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E9D30">
      <w:pPr>
        <w:pStyle w:val="2"/>
        <w:jc w:val="both"/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u w:val="none"/>
          <w:lang w:val="en-US" w:eastAsia="zh-CN"/>
        </w:rPr>
        <w:t>附件2</w:t>
      </w:r>
    </w:p>
    <w:p w14:paraId="443CED48">
      <w:pPr>
        <w:rPr>
          <w:rFonts w:hint="default"/>
          <w:lang w:val="en-US" w:eastAsia="zh-CN"/>
        </w:rPr>
      </w:pPr>
    </w:p>
    <w:p w14:paraId="2181BD01">
      <w:pPr>
        <w:ind w:firstLine="3092" w:firstLineChars="700"/>
        <w:rPr>
          <w:rFonts w:hint="eastAsia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/>
          <w:b/>
          <w:bCs/>
          <w:sz w:val="44"/>
          <w:szCs w:val="44"/>
          <w:u w:val="none"/>
          <w:lang w:val="en-US" w:eastAsia="zh-CN"/>
        </w:rPr>
        <w:t>维护保养服务需求</w:t>
      </w:r>
    </w:p>
    <w:p w14:paraId="3176DAB4">
      <w:pPr>
        <w:ind w:firstLine="3092" w:firstLineChars="700"/>
        <w:rPr>
          <w:rFonts w:hint="default"/>
          <w:b/>
          <w:bCs/>
          <w:sz w:val="44"/>
          <w:szCs w:val="44"/>
          <w:u w:val="none"/>
          <w:lang w:val="en-US" w:eastAsia="zh-CN"/>
        </w:rPr>
      </w:pPr>
    </w:p>
    <w:p w14:paraId="1B468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维护保养服务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内容</w:t>
      </w:r>
    </w:p>
    <w:p w14:paraId="784BB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（1）检查程控消毒时间设置并校准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根据各科室具体消毒环境及人员流动的不同，结合具体情况设置消毒时间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确保空气消毒机的消毒效果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04DD4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（2）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每季度</w:t>
      </w:r>
      <w:r>
        <w:rPr>
          <w:rFonts w:hint="eastAsia" w:ascii="仿宋" w:hAnsi="仿宋" w:eastAsia="仿宋" w:cs="仿宋"/>
          <w:sz w:val="32"/>
          <w:szCs w:val="32"/>
        </w:rPr>
        <w:t>检查设备自动消毒功能并进行自检性能测试，避免设备因故障或损坏不能及时发现导致消毒失败情况的发生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3D19D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（3）每季度检测床单元消毒机的消毒效果，查看床袋、床罩密封情况，检查臭氧发生器、臭氧发生管是否完好。</w:t>
      </w:r>
    </w:p>
    <w:p w14:paraId="739D097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半年对设备机壳清洁、出风口除尘，</w:t>
      </w:r>
      <w:r>
        <w:rPr>
          <w:rFonts w:hint="eastAsia" w:ascii="仿宋" w:hAnsi="仿宋" w:eastAsia="仿宋" w:cs="仿宋"/>
          <w:sz w:val="32"/>
          <w:szCs w:val="32"/>
        </w:rPr>
        <w:t>清洗过滤网、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更换活性炭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性能测试等</w:t>
      </w:r>
      <w:r>
        <w:rPr>
          <w:rFonts w:hint="eastAsia" w:ascii="仿宋" w:hAnsi="仿宋" w:eastAsia="仿宋" w:cs="仿宋"/>
          <w:sz w:val="32"/>
          <w:szCs w:val="32"/>
        </w:rPr>
        <w:t>，对机器内部易积累灰尘处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每年两次</w:t>
      </w:r>
      <w:r>
        <w:rPr>
          <w:rFonts w:hint="eastAsia" w:ascii="仿宋" w:hAnsi="仿宋" w:eastAsia="仿宋" w:cs="仿宋"/>
          <w:sz w:val="32"/>
          <w:szCs w:val="32"/>
        </w:rPr>
        <w:t>进行全面清洁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5A41F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根据科室需求对操作人员定期</w:t>
      </w:r>
      <w:r>
        <w:rPr>
          <w:rFonts w:hint="eastAsia" w:ascii="仿宋" w:hAnsi="仿宋" w:eastAsia="仿宋" w:cs="仿宋"/>
          <w:sz w:val="32"/>
          <w:szCs w:val="32"/>
        </w:rPr>
        <w:t>系统培训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避免因为操作不规范而引起的消毒效果不达标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的情况；</w:t>
      </w:r>
    </w:p>
    <w:p w14:paraId="7AC67E4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根据医院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使用情况</w:t>
      </w:r>
      <w:r>
        <w:rPr>
          <w:rFonts w:hint="eastAsia" w:ascii="仿宋" w:hAnsi="仿宋" w:eastAsia="仿宋" w:cs="仿宋"/>
          <w:sz w:val="32"/>
          <w:szCs w:val="32"/>
        </w:rPr>
        <w:t>，建立专用维保登记记录本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47C15F83">
      <w:pPr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（7）</w:t>
      </w:r>
      <w:r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  <w:t>提供具体的维保服务方案，如：年度维保服务方案、</w:t>
      </w:r>
      <w:r>
        <w:rPr>
          <w:rFonts w:hint="eastAsia" w:ascii="仿宋" w:hAnsi="仿宋" w:eastAsia="仿宋" w:cs="仿宋"/>
          <w:sz w:val="30"/>
          <w:szCs w:val="30"/>
        </w:rPr>
        <w:t>维保质量保障方案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 w:cs="仿宋"/>
          <w:sz w:val="30"/>
          <w:szCs w:val="30"/>
        </w:rPr>
        <w:t>应急预案及解决方案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等。</w:t>
      </w:r>
    </w:p>
    <w:p w14:paraId="7023373E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维护保养服务结算方式</w:t>
      </w:r>
    </w:p>
    <w:p w14:paraId="759FD7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清洗过滤网的所有机型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含人工费、清洗过滤网、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清洁设备；更换所有机型</w:t>
      </w:r>
      <w:r>
        <w:rPr>
          <w:rFonts w:hint="eastAsia" w:ascii="仿宋" w:hAnsi="仿宋" w:eastAsia="仿宋" w:cs="仿宋"/>
          <w:kern w:val="0"/>
          <w:sz w:val="32"/>
          <w:szCs w:val="32"/>
        </w:rPr>
        <w:t>过滤网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人工费、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安装费等，以上均</w:t>
      </w:r>
      <w:r>
        <w:rPr>
          <w:rFonts w:hint="eastAsia" w:ascii="仿宋" w:hAnsi="仿宋" w:eastAsia="仿宋" w:cs="仿宋"/>
          <w:sz w:val="32"/>
          <w:szCs w:val="32"/>
        </w:rPr>
        <w:t>以实际保养数量计算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若</w:t>
      </w:r>
      <w:r>
        <w:rPr>
          <w:rFonts w:hint="eastAsia" w:ascii="仿宋" w:hAnsi="仿宋" w:eastAsia="仿宋" w:cs="仿宋"/>
          <w:sz w:val="32"/>
          <w:szCs w:val="32"/>
        </w:rPr>
        <w:t>涉及更换灯管、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镇流器、控制板、风机</w:t>
      </w:r>
      <w:r>
        <w:rPr>
          <w:rFonts w:hint="eastAsia" w:ascii="仿宋" w:hAnsi="仿宋" w:eastAsia="仿宋" w:cs="仿宋"/>
          <w:sz w:val="32"/>
          <w:szCs w:val="32"/>
        </w:rPr>
        <w:t>以及其他配件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或设备重新安装</w:t>
      </w:r>
      <w:r>
        <w:rPr>
          <w:rFonts w:hint="eastAsia" w:ascii="仿宋" w:hAnsi="仿宋" w:eastAsia="仿宋" w:cs="仿宋"/>
          <w:sz w:val="32"/>
          <w:szCs w:val="32"/>
        </w:rPr>
        <w:t>，另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行计算，维护保养服务商以表格形式另行报价。</w:t>
      </w:r>
    </w:p>
    <w:p w14:paraId="03F845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样表如下：</w:t>
      </w:r>
    </w:p>
    <w:tbl>
      <w:tblPr>
        <w:tblStyle w:val="4"/>
        <w:tblW w:w="8757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2244"/>
        <w:gridCol w:w="1633"/>
        <w:gridCol w:w="1618"/>
        <w:gridCol w:w="2229"/>
      </w:tblGrid>
      <w:tr w14:paraId="2A6B901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C0D57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序号</w:t>
            </w:r>
          </w:p>
        </w:tc>
        <w:tc>
          <w:tcPr>
            <w:tcW w:w="22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41AF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名称</w:t>
            </w: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EA30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数量</w:t>
            </w: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824B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单价（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）</w:t>
            </w: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999EA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备注</w:t>
            </w:r>
          </w:p>
        </w:tc>
      </w:tr>
      <w:tr w14:paraId="2786F4C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7183A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</w:t>
            </w:r>
          </w:p>
        </w:tc>
        <w:tc>
          <w:tcPr>
            <w:tcW w:w="22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5E5F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紫外线灯管</w:t>
            </w: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881EA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1根</w:t>
            </w: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9DFF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11CBB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含安装费用</w:t>
            </w:r>
          </w:p>
        </w:tc>
      </w:tr>
      <w:tr w14:paraId="58C3332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79BA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</w:t>
            </w:r>
          </w:p>
        </w:tc>
        <w:tc>
          <w:tcPr>
            <w:tcW w:w="22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A22DF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镇流器</w:t>
            </w: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F8068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1个</w:t>
            </w: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D03D6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A666F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含安装费用</w:t>
            </w:r>
          </w:p>
        </w:tc>
      </w:tr>
      <w:tr w14:paraId="0EEC84E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25BD9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22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DC51C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控制板</w:t>
            </w: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4EC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1块</w:t>
            </w: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37FF4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A5928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含安装费用</w:t>
            </w:r>
          </w:p>
        </w:tc>
      </w:tr>
      <w:tr w14:paraId="64AEE75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BAFEC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22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EADC9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风机</w:t>
            </w: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5D2D5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1台</w:t>
            </w: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E13ED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EF588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含安装费用</w:t>
            </w:r>
          </w:p>
        </w:tc>
      </w:tr>
      <w:tr w14:paraId="1C7DFDE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145BC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22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1A38F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设备重新安装</w:t>
            </w: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4841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1台</w:t>
            </w: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4E558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BA816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 w14:paraId="09DF3F6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75DC9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.</w:t>
            </w:r>
          </w:p>
        </w:tc>
        <w:tc>
          <w:tcPr>
            <w:tcW w:w="22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9AE76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083F2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E11D2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004F3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 w14:paraId="5C94FC9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AF8D3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.</w:t>
            </w:r>
          </w:p>
        </w:tc>
        <w:tc>
          <w:tcPr>
            <w:tcW w:w="22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B6369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DEF59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4BE0A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A221E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 w14:paraId="395CEC0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9BA73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.</w:t>
            </w:r>
          </w:p>
        </w:tc>
        <w:tc>
          <w:tcPr>
            <w:tcW w:w="22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C8AC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6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BC15A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85BB8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FB81D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</w:tbl>
    <w:p w14:paraId="73DD9A55">
      <w:pPr>
        <w:pStyle w:val="6"/>
        <w:numPr>
          <w:ilvl w:val="0"/>
          <w:numId w:val="0"/>
        </w:numPr>
        <w:rPr>
          <w:rFonts w:hint="eastAsia" w:ascii="仿宋" w:hAnsi="仿宋" w:eastAsia="仿宋" w:cs="仿宋"/>
          <w:kern w:val="2"/>
          <w:sz w:val="30"/>
          <w:szCs w:val="30"/>
          <w:lang w:val="en-US" w:eastAsia="zh-CN"/>
        </w:rPr>
      </w:pPr>
    </w:p>
    <w:p w14:paraId="2CE00176">
      <w:pPr>
        <w:pStyle w:val="3"/>
        <w:keepNext/>
        <w:keepLines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80" w:beforeAutospacing="0" w:after="290" w:afterAutospacing="0" w:line="372" w:lineRule="auto"/>
        <w:ind w:right="0" w:rightChars="0"/>
        <w:jc w:val="both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 w14:paraId="54EE076F">
      <w:pPr>
        <w:pStyle w:val="3"/>
        <w:keepNext/>
        <w:keepLines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80" w:beforeAutospacing="0" w:after="290" w:afterAutospacing="0" w:line="372" w:lineRule="auto"/>
        <w:ind w:left="0" w:right="0"/>
        <w:jc w:val="both"/>
        <w:rPr>
          <w:rFonts w:hint="eastAsia" w:ascii="仿宋" w:hAnsi="仿宋" w:eastAsia="仿宋" w:cs="仿宋"/>
          <w:b/>
          <w:bCs/>
          <w:color w:val="000000"/>
          <w:sz w:val="30"/>
          <w:szCs w:val="30"/>
        </w:rPr>
      </w:pPr>
    </w:p>
    <w:p w14:paraId="4882405B">
      <w:pPr>
        <w:pStyle w:val="6"/>
        <w:jc w:val="both"/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/>
        </w:rPr>
      </w:pPr>
    </w:p>
    <w:p w14:paraId="7B09838D">
      <w:pPr>
        <w:pStyle w:val="6"/>
        <w:jc w:val="both"/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/>
        </w:rPr>
      </w:pPr>
    </w:p>
    <w:p w14:paraId="7F2D9898">
      <w:pPr>
        <w:pStyle w:val="6"/>
        <w:jc w:val="both"/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/>
        </w:rPr>
      </w:pPr>
    </w:p>
    <w:p w14:paraId="2625C6EF">
      <w:pPr>
        <w:pStyle w:val="6"/>
        <w:jc w:val="both"/>
        <w:rPr>
          <w:rFonts w:hint="eastAsia" w:ascii="仿宋" w:hAnsi="仿宋" w:eastAsia="仿宋" w:cs="仿宋"/>
          <w:b w:val="0"/>
          <w:bCs w:val="0"/>
          <w:kern w:val="2"/>
          <w:sz w:val="30"/>
          <w:szCs w:val="30"/>
          <w:lang w:val="en-US" w:eastAsia="zh-CN"/>
        </w:rPr>
      </w:pPr>
    </w:p>
    <w:p w14:paraId="1B0F08F2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3DF5AD"/>
    <w:multiLevelType w:val="singleLevel"/>
    <w:tmpl w:val="903DF5A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hMzZjNjc5YTMxODQxODA2NGMwNTIwZjM4MDBjZDEifQ=="/>
    <w:docVar w:name="KSO_WPS_MARK_KEY" w:val="0411fd70-be57-4e09-944c-6fb29a6fdac7"/>
  </w:docVars>
  <w:rsids>
    <w:rsidRoot w:val="00000000"/>
    <w:rsid w:val="04091587"/>
    <w:rsid w:val="051F5D9A"/>
    <w:rsid w:val="0D4D758B"/>
    <w:rsid w:val="0F9B0CFB"/>
    <w:rsid w:val="1077593E"/>
    <w:rsid w:val="1AD1116C"/>
    <w:rsid w:val="315712E3"/>
    <w:rsid w:val="36AE1139"/>
    <w:rsid w:val="3CC653B0"/>
    <w:rsid w:val="3DAC3EF8"/>
    <w:rsid w:val="3FA97841"/>
    <w:rsid w:val="41EF0857"/>
    <w:rsid w:val="498F365B"/>
    <w:rsid w:val="5139495E"/>
    <w:rsid w:val="5D2E58D8"/>
    <w:rsid w:val="5DB5289E"/>
    <w:rsid w:val="654C0AA9"/>
    <w:rsid w:val="659A1A39"/>
    <w:rsid w:val="67380158"/>
    <w:rsid w:val="6881630C"/>
    <w:rsid w:val="69472BA3"/>
    <w:rsid w:val="694D5CE0"/>
    <w:rsid w:val="6E7F43B8"/>
    <w:rsid w:val="706202C3"/>
    <w:rsid w:val="70EB6221"/>
    <w:rsid w:val="73D82642"/>
    <w:rsid w:val="75146514"/>
    <w:rsid w:val="7D7C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571</Words>
  <Characters>575</Characters>
  <Lines>0</Lines>
  <Paragraphs>0</Paragraphs>
  <TotalTime>8</TotalTime>
  <ScaleCrop>false</ScaleCrop>
  <LinksUpToDate>false</LinksUpToDate>
  <CharactersWithSpaces>580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2022-07-25T09:41:00Z</dcterms:created>
  <dc:creator>Administrator</dc:creator>
  <cp:lastModifiedBy>L</cp:lastModifiedBy>
  <cp:lastPrinted>2026-04-09T09:12:00Z</cp:lastPrinted>
  <dcterms:modified xsi:type="dcterms:W3CDTF">2026-06-05T02:01:38Z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1B2E9419052E46E4A70F5DB89D39AF2E</vt:lpwstr>
  </property>
  <property fmtid="{D5CDD505-2E9C-101B-9397-08002B2CF9AE}" pid="4" name="KSOTemplateDocerSaveRecord">
    <vt:lpwstr>eyJoZGlkIjoiMDVlZTg2ZmIyODlhODA0YTE5MjY0YzQ4YmRjY2NkNWIiLCJ1c2VySWQiOiI1NjI3NjQ4NzIifQ==</vt:lpwstr>
  </property>
</Properties>
</file>