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2B6E73">
      <w:pPr>
        <w:spacing w:before="9"/>
        <w:jc w:val="center"/>
        <w:rPr>
          <w:b/>
          <w:sz w:val="30"/>
          <w:lang w:eastAsia="zh-CN"/>
        </w:rPr>
      </w:pPr>
      <w:r>
        <w:rPr>
          <w:rFonts w:hint="eastAsia"/>
          <w:b/>
          <w:sz w:val="30"/>
          <w:lang w:eastAsia="zh-CN"/>
        </w:rPr>
        <w:t>四川大学华西第二医院眉山市妇女儿童医院</w:t>
      </w:r>
      <w:r>
        <w:rPr>
          <w:rFonts w:hint="eastAsia"/>
          <w:b/>
          <w:sz w:val="30"/>
          <w:lang w:val="en-US" w:eastAsia="zh-CN"/>
        </w:rPr>
        <w:t xml:space="preserve">  </w:t>
      </w:r>
      <w:r>
        <w:rPr>
          <w:rFonts w:hint="eastAsia"/>
          <w:b/>
          <w:sz w:val="30"/>
          <w:lang w:eastAsia="zh-CN"/>
        </w:rPr>
        <w:t>眉山市妇幼保健院</w:t>
      </w:r>
    </w:p>
    <w:p w14:paraId="059A0B42">
      <w:pPr>
        <w:spacing w:before="9"/>
        <w:jc w:val="center"/>
        <w:rPr>
          <w:rFonts w:hint="default" w:ascii="Times New Roman" w:hAnsi="Times New Roman"/>
          <w:b/>
          <w:sz w:val="18"/>
          <w:szCs w:val="18"/>
          <w:lang w:val="en-US"/>
        </w:rPr>
      </w:pPr>
      <w:r>
        <w:rPr>
          <w:rFonts w:hint="eastAsia" w:ascii="Times New Roman" w:hAnsi="Times New Roman"/>
          <w:b/>
          <w:sz w:val="18"/>
          <w:szCs w:val="18"/>
          <w:lang w:eastAsia="zh-CN"/>
        </w:rPr>
        <w:t xml:space="preserve">Meishan  </w:t>
      </w:r>
      <w:r>
        <w:rPr>
          <w:rFonts w:hint="eastAsia" w:ascii="Times New Roman" w:hAnsi="Times New Roman"/>
          <w:b/>
          <w:sz w:val="18"/>
          <w:szCs w:val="18"/>
          <w:lang w:val="en-US" w:eastAsia="zh-CN"/>
        </w:rPr>
        <w:t>Women and Children</w:t>
      </w:r>
      <w:r>
        <w:rPr>
          <w:rFonts w:hint="default" w:ascii="Times New Roman" w:hAnsi="Times New Roman"/>
          <w:b/>
          <w:sz w:val="18"/>
          <w:szCs w:val="18"/>
          <w:lang w:val="en-US" w:eastAsia="zh-CN"/>
        </w:rPr>
        <w:t>’</w:t>
      </w:r>
      <w:r>
        <w:rPr>
          <w:rFonts w:hint="eastAsia" w:ascii="Times New Roman" w:hAnsi="Times New Roman"/>
          <w:b/>
          <w:sz w:val="18"/>
          <w:szCs w:val="18"/>
          <w:lang w:val="en-US" w:eastAsia="zh-CN"/>
        </w:rPr>
        <w:t xml:space="preserve">s </w:t>
      </w:r>
      <w:r>
        <w:rPr>
          <w:rFonts w:ascii="Times New Roman" w:hAnsi="Times New Roman"/>
          <w:b/>
          <w:sz w:val="18"/>
          <w:szCs w:val="18"/>
        </w:rPr>
        <w:t>H</w:t>
      </w:r>
      <w:r>
        <w:rPr>
          <w:rFonts w:hint="eastAsia" w:ascii="Times New Roman" w:hAnsi="Times New Roman"/>
          <w:b/>
          <w:sz w:val="18"/>
          <w:szCs w:val="18"/>
          <w:lang w:eastAsia="zh-CN"/>
        </w:rPr>
        <w:t>ospital</w:t>
      </w:r>
      <w:r>
        <w:rPr>
          <w:rFonts w:hint="eastAsia" w:ascii="Times New Roman" w:hAnsi="Times New Roman"/>
          <w:b/>
          <w:sz w:val="18"/>
          <w:szCs w:val="18"/>
          <w:lang w:val="en-US" w:eastAsia="zh-CN"/>
        </w:rPr>
        <w:t xml:space="preserve">,Alliance </w:t>
      </w:r>
      <w:r>
        <w:rPr>
          <w:rFonts w:ascii="Times New Roman" w:hAnsi="Times New Roman"/>
          <w:b/>
          <w:sz w:val="18"/>
          <w:szCs w:val="18"/>
        </w:rPr>
        <w:t>H</w:t>
      </w:r>
      <w:r>
        <w:rPr>
          <w:rFonts w:hint="eastAsia" w:ascii="Times New Roman" w:hAnsi="Times New Roman"/>
          <w:b/>
          <w:sz w:val="18"/>
          <w:szCs w:val="18"/>
          <w:lang w:eastAsia="zh-CN"/>
        </w:rPr>
        <w:t>ospital</w:t>
      </w:r>
      <w:r>
        <w:rPr>
          <w:rFonts w:hint="eastAsia" w:ascii="Times New Roman" w:hAnsi="Times New Roman"/>
          <w:b/>
          <w:sz w:val="18"/>
          <w:szCs w:val="18"/>
          <w:lang w:val="en-US" w:eastAsia="zh-CN"/>
        </w:rPr>
        <w:t xml:space="preserve"> of West China Second University </w:t>
      </w:r>
      <w:r>
        <w:rPr>
          <w:rFonts w:ascii="Times New Roman" w:hAnsi="Times New Roman"/>
          <w:b/>
          <w:sz w:val="18"/>
          <w:szCs w:val="18"/>
        </w:rPr>
        <w:t>H</w:t>
      </w:r>
      <w:r>
        <w:rPr>
          <w:rFonts w:hint="eastAsia" w:ascii="Times New Roman" w:hAnsi="Times New Roman"/>
          <w:b/>
          <w:sz w:val="18"/>
          <w:szCs w:val="18"/>
          <w:lang w:eastAsia="zh-CN"/>
        </w:rPr>
        <w:t>ospital</w:t>
      </w:r>
      <w:r>
        <w:rPr>
          <w:rFonts w:hint="eastAsia" w:ascii="Times New Roman" w:hAnsi="Times New Roman"/>
          <w:b/>
          <w:sz w:val="18"/>
          <w:szCs w:val="18"/>
          <w:lang w:val="en-US" w:eastAsia="zh-CN"/>
        </w:rPr>
        <w:t>,SCU</w:t>
      </w:r>
    </w:p>
    <w:p w14:paraId="205ECE61">
      <w:pPr>
        <w:pStyle w:val="3"/>
        <w:tabs>
          <w:tab w:val="left" w:pos="8045"/>
        </w:tabs>
        <w:spacing w:before="7"/>
        <w:ind w:left="0"/>
        <w:rPr>
          <w:rFonts w:hint="default" w:ascii="Times New Roman"/>
          <w:b/>
          <w:sz w:val="14"/>
          <w:lang w:val="en-US"/>
        </w:rPr>
      </w:pPr>
      <w:r>
        <mc:AlternateContent>
          <mc:Choice Requires="wps">
            <w:drawing>
              <wp:anchor distT="0" distB="0" distL="114300" distR="114300" simplePos="0" relativeHeight="251659264" behindDoc="1" locked="0" layoutInCell="1" allowOverlap="1">
                <wp:simplePos x="0" y="0"/>
                <wp:positionH relativeFrom="page">
                  <wp:posOffset>1190625</wp:posOffset>
                </wp:positionH>
                <wp:positionV relativeFrom="paragraph">
                  <wp:posOffset>106680</wp:posOffset>
                </wp:positionV>
                <wp:extent cx="5524500" cy="9525"/>
                <wp:effectExtent l="0" t="0" r="0" b="0"/>
                <wp:wrapTopAndBottom/>
                <wp:docPr id="6" name="直线 2"/>
                <wp:cNvGraphicFramePr/>
                <a:graphic xmlns:a="http://schemas.openxmlformats.org/drawingml/2006/main">
                  <a:graphicData uri="http://schemas.microsoft.com/office/word/2010/wordprocessingShape">
                    <wps:wsp>
                      <wps:cNvCnPr/>
                      <wps:spPr>
                        <a:xfrm flipV="1">
                          <a:off x="0" y="0"/>
                          <a:ext cx="5524500" cy="9525"/>
                        </a:xfrm>
                        <a:prstGeom prst="line">
                          <a:avLst/>
                        </a:prstGeom>
                        <a:ln w="9144" cap="flat" cmpd="sng">
                          <a:solidFill>
                            <a:srgbClr val="000000"/>
                          </a:solidFill>
                          <a:prstDash val="solid"/>
                          <a:headEnd type="none" w="med" len="med"/>
                          <a:tailEnd type="none" w="med" len="med"/>
                        </a:ln>
                        <a:effectLst/>
                      </wps:spPr>
                      <wps:bodyPr upright="1"/>
                    </wps:wsp>
                  </a:graphicData>
                </a:graphic>
              </wp:anchor>
            </w:drawing>
          </mc:Choice>
          <mc:Fallback>
            <w:pict>
              <v:line id="直线 2" o:spid="_x0000_s1026" o:spt="20" style="position:absolute;left:0pt;flip:y;margin-left:93.75pt;margin-top:8.4pt;height:0.75pt;width:435pt;mso-position-horizontal-relative:page;mso-wrap-distance-bottom:0pt;mso-wrap-distance-top:0pt;z-index:-251657216;mso-width-relative:page;mso-height-relative:page;" filled="f" stroked="t" coordsize="21600,21600" o:gfxdata="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r4T+H0gAAAAoBAAAPAAAAAAAAAAEAIAAAACIAAABkcnMvZG93bnJldi54bWxQSwECFAAUAAAA&#10;CACHTuJAW8S9o/QBAAD2AwAADgAAAAAAAAABACAAAAAhAQAAZHJzL2Uyb0RvYy54bWxQSwUGAAAA&#10;AAYABgBZAQAAhwUAAAAA&#10;">
                <v:fill on="f" focussize="0,0"/>
                <v:stroke weight="0.72pt" color="#000000" joinstyle="round"/>
                <v:imagedata o:title=""/>
                <o:lock v:ext="edit" aspectratio="f"/>
                <w10:wrap type="topAndBottom"/>
              </v:line>
            </w:pict>
          </mc:Fallback>
        </mc:AlternateContent>
      </w:r>
      <w:r>
        <w:rPr>
          <w:rFonts w:hint="eastAsia" w:ascii="Times New Roman"/>
          <w:b/>
          <w:sz w:val="14"/>
          <w:lang w:val="en-US" w:eastAsia="zh-CN"/>
        </w:rPr>
        <w:t xml:space="preserve"> </w:t>
      </w:r>
      <w:r>
        <w:rPr>
          <w:rFonts w:hint="eastAsia" w:ascii="Times New Roman"/>
          <w:b/>
          <w:sz w:val="14"/>
          <w:lang w:val="en-US" w:eastAsia="zh-CN"/>
        </w:rPr>
        <w:tab/>
      </w:r>
      <w:r>
        <w:rPr>
          <w:rFonts w:hint="eastAsia" w:ascii="Times New Roman"/>
          <w:b/>
          <w:sz w:val="14"/>
          <w:lang w:val="en-US" w:eastAsia="zh-CN"/>
        </w:rPr>
        <w:t xml:space="preserve">      </w:t>
      </w:r>
    </w:p>
    <w:p w14:paraId="2C628B43">
      <w:pPr>
        <w:pStyle w:val="3"/>
        <w:spacing w:before="6"/>
        <w:ind w:left="0"/>
        <w:rPr>
          <w:rFonts w:ascii="方正小标宋简体" w:eastAsia="方正小标宋简体"/>
          <w:sz w:val="44"/>
          <w:szCs w:val="44"/>
          <w:lang w:eastAsia="zh-CN"/>
        </w:rPr>
      </w:pPr>
      <w:r>
        <w:rPr>
          <w:rFonts w:hint="eastAsia" w:ascii="Times New Roman"/>
          <w:b/>
          <w:sz w:val="24"/>
          <w:lang w:val="en-US" w:eastAsia="zh-CN"/>
        </w:rPr>
        <w:t xml:space="preserve">                                         </w:t>
      </w:r>
      <w:r>
        <w:rPr>
          <w:rFonts w:hint="eastAsia" w:ascii="方正小标宋简体" w:eastAsia="方正小标宋简体"/>
          <w:sz w:val="44"/>
          <w:szCs w:val="44"/>
          <w:lang w:eastAsia="zh-CN"/>
        </w:rPr>
        <w:t>进修人员报到通知</w:t>
      </w:r>
    </w:p>
    <w:p w14:paraId="72AD7993">
      <w:pPr>
        <w:rPr>
          <w:rFonts w:ascii="仿宋" w:hAnsi="仿宋" w:eastAsia="仿宋"/>
          <w:sz w:val="28"/>
          <w:szCs w:val="28"/>
          <w:u w:val="single"/>
          <w:lang w:eastAsia="zh-CN"/>
        </w:rPr>
      </w:pPr>
    </w:p>
    <w:p w14:paraId="65F5A172">
      <w:pPr>
        <w:rPr>
          <w:rFonts w:ascii="仿宋" w:hAnsi="仿宋" w:eastAsia="仿宋"/>
          <w:sz w:val="28"/>
          <w:szCs w:val="28"/>
          <w:lang w:eastAsia="zh-CN"/>
        </w:rPr>
      </w:pPr>
      <w:r>
        <w:rPr>
          <w:rFonts w:hint="eastAsia" w:ascii="仿宋" w:hAnsi="仿宋" w:eastAsia="仿宋"/>
          <w:sz w:val="28"/>
          <w:szCs w:val="28"/>
          <w:u w:val="single"/>
          <w:lang w:eastAsia="zh-CN"/>
        </w:rPr>
        <w:t xml:space="preserve">         </w:t>
      </w:r>
      <w:r>
        <w:rPr>
          <w:rFonts w:hint="eastAsia" w:ascii="仿宋" w:hAnsi="仿宋" w:eastAsia="仿宋"/>
          <w:sz w:val="28"/>
          <w:szCs w:val="28"/>
          <w:u w:val="single"/>
          <w:lang w:val="en-US" w:eastAsia="zh-CN"/>
        </w:rPr>
        <w:t xml:space="preserve">   </w:t>
      </w:r>
      <w:r>
        <w:rPr>
          <w:rFonts w:hint="eastAsia" w:ascii="仿宋" w:hAnsi="仿宋" w:eastAsia="仿宋"/>
          <w:sz w:val="28"/>
          <w:szCs w:val="28"/>
          <w:u w:val="single"/>
          <w:lang w:eastAsia="zh-CN"/>
        </w:rPr>
        <w:t xml:space="preserve">      </w:t>
      </w:r>
      <w:r>
        <w:rPr>
          <w:rFonts w:hint="eastAsia" w:ascii="仿宋" w:hAnsi="仿宋" w:eastAsia="仿宋"/>
          <w:sz w:val="28"/>
          <w:szCs w:val="28"/>
          <w:lang w:eastAsia="zh-CN"/>
        </w:rPr>
        <w:t>医</w:t>
      </w:r>
      <w:r>
        <w:rPr>
          <w:rFonts w:ascii="仿宋" w:hAnsi="仿宋" w:eastAsia="仿宋"/>
          <w:sz w:val="28"/>
          <w:szCs w:val="28"/>
          <w:lang w:eastAsia="zh-CN"/>
        </w:rPr>
        <w:t>院</w:t>
      </w:r>
      <w:r>
        <w:rPr>
          <w:rFonts w:hint="eastAsia" w:ascii="仿宋" w:hAnsi="仿宋" w:eastAsia="仿宋"/>
          <w:sz w:val="28"/>
          <w:szCs w:val="28"/>
          <w:lang w:eastAsia="zh-CN"/>
        </w:rPr>
        <w:t>：</w:t>
      </w:r>
    </w:p>
    <w:p w14:paraId="51C5415B">
      <w:pPr>
        <w:ind w:left="559" w:leftChars="254" w:firstLine="0" w:firstLineChars="0"/>
        <w:rPr>
          <w:rFonts w:ascii="仿宋" w:hAnsi="仿宋" w:eastAsia="仿宋"/>
          <w:sz w:val="28"/>
          <w:szCs w:val="28"/>
          <w:lang w:eastAsia="zh-CN"/>
        </w:rPr>
      </w:pPr>
      <w:r>
        <w:rPr>
          <w:rFonts w:ascii="仿宋" w:hAnsi="仿宋" w:eastAsia="仿宋"/>
          <w:sz w:val="28"/>
          <w:szCs w:val="28"/>
          <w:lang w:eastAsia="zh-CN"/>
        </w:rPr>
        <w:t>你单位</w:t>
      </w:r>
      <w:r>
        <w:rPr>
          <w:rFonts w:hint="eastAsia" w:ascii="仿宋" w:hAnsi="仿宋" w:eastAsia="仿宋"/>
          <w:sz w:val="28"/>
          <w:szCs w:val="28"/>
          <w:u w:val="single"/>
          <w:lang w:eastAsia="zh-CN"/>
        </w:rPr>
        <w:t xml:space="preserve">         </w:t>
      </w:r>
      <w:r>
        <w:rPr>
          <w:rFonts w:ascii="仿宋" w:hAnsi="仿宋" w:eastAsia="仿宋"/>
          <w:sz w:val="28"/>
          <w:szCs w:val="28"/>
          <w:lang w:eastAsia="zh-CN"/>
        </w:rPr>
        <w:t>医师</w:t>
      </w:r>
      <w:r>
        <w:rPr>
          <w:rFonts w:hint="eastAsia" w:ascii="仿宋" w:hAnsi="仿宋" w:eastAsia="仿宋"/>
          <w:sz w:val="28"/>
          <w:szCs w:val="28"/>
          <w:lang w:eastAsia="zh-CN"/>
        </w:rPr>
        <w:t>/护士</w:t>
      </w:r>
      <w:r>
        <w:rPr>
          <w:rFonts w:hint="eastAsia" w:ascii="仿宋" w:hAnsi="仿宋" w:eastAsia="仿宋"/>
          <w:sz w:val="28"/>
          <w:szCs w:val="28"/>
          <w:lang w:val="en-US" w:eastAsia="zh-CN"/>
        </w:rPr>
        <w:t>/技师</w:t>
      </w:r>
      <w:r>
        <w:rPr>
          <w:rFonts w:ascii="仿宋" w:hAnsi="仿宋" w:eastAsia="仿宋"/>
          <w:sz w:val="28"/>
          <w:szCs w:val="28"/>
          <w:lang w:eastAsia="zh-CN"/>
        </w:rPr>
        <w:t>申请来我院进修</w:t>
      </w:r>
      <w:r>
        <w:rPr>
          <w:rFonts w:hint="eastAsia" w:ascii="仿宋" w:hAnsi="仿宋" w:eastAsia="仿宋"/>
          <w:sz w:val="28"/>
          <w:szCs w:val="28"/>
          <w:lang w:eastAsia="zh-CN"/>
        </w:rPr>
        <w:t>学习</w:t>
      </w:r>
      <w:r>
        <w:rPr>
          <w:rFonts w:ascii="仿宋" w:hAnsi="仿宋" w:eastAsia="仿宋"/>
          <w:sz w:val="28"/>
          <w:szCs w:val="28"/>
          <w:lang w:eastAsia="zh-CN"/>
        </w:rPr>
        <w:t>，经研究同意</w:t>
      </w:r>
    </w:p>
    <w:p w14:paraId="104FD323">
      <w:pPr>
        <w:rPr>
          <w:rFonts w:ascii="仿宋" w:hAnsi="仿宋" w:eastAsia="仿宋"/>
          <w:sz w:val="28"/>
          <w:szCs w:val="28"/>
          <w:lang w:eastAsia="zh-CN"/>
        </w:rPr>
      </w:pPr>
      <w:r>
        <w:rPr>
          <w:rFonts w:ascii="仿宋" w:hAnsi="仿宋" w:eastAsia="仿宋"/>
          <w:sz w:val="28"/>
          <w:szCs w:val="28"/>
          <w:lang w:eastAsia="zh-CN"/>
        </w:rPr>
        <w:t>在</w:t>
      </w:r>
      <w:r>
        <w:rPr>
          <w:rFonts w:hint="eastAsia" w:ascii="仿宋" w:hAnsi="仿宋" w:eastAsia="仿宋"/>
          <w:sz w:val="28"/>
          <w:szCs w:val="28"/>
          <w:u w:val="single"/>
          <w:lang w:eastAsia="zh-CN"/>
        </w:rPr>
        <w:t xml:space="preserve"> </w:t>
      </w:r>
      <w:r>
        <w:rPr>
          <w:rFonts w:hint="eastAsia" w:ascii="仿宋" w:hAnsi="仿宋" w:eastAsia="仿宋"/>
          <w:sz w:val="28"/>
          <w:szCs w:val="28"/>
          <w:u w:val="single"/>
          <w:lang w:val="en-US" w:eastAsia="zh-CN"/>
        </w:rPr>
        <w:t xml:space="preserve">  </w:t>
      </w:r>
      <w:r>
        <w:rPr>
          <w:rFonts w:hint="eastAsia" w:ascii="仿宋" w:hAnsi="仿宋" w:eastAsia="仿宋"/>
          <w:sz w:val="28"/>
          <w:szCs w:val="28"/>
          <w:u w:val="single"/>
          <w:lang w:eastAsia="zh-CN"/>
        </w:rPr>
        <w:t xml:space="preserve">      </w:t>
      </w:r>
      <w:r>
        <w:rPr>
          <w:rFonts w:ascii="仿宋" w:hAnsi="仿宋" w:eastAsia="仿宋"/>
          <w:sz w:val="28"/>
          <w:szCs w:val="28"/>
          <w:lang w:eastAsia="zh-CN"/>
        </w:rPr>
        <w:t>进修学习，</w:t>
      </w:r>
      <w:r>
        <w:rPr>
          <w:rFonts w:hint="eastAsia" w:ascii="仿宋" w:hAnsi="仿宋" w:eastAsia="仿宋"/>
          <w:sz w:val="28"/>
          <w:szCs w:val="28"/>
          <w:lang w:val="en-US" w:eastAsia="zh-CN"/>
        </w:rPr>
        <w:t>进修</w:t>
      </w:r>
      <w:r>
        <w:rPr>
          <w:rFonts w:ascii="仿宋" w:hAnsi="仿宋" w:eastAsia="仿宋"/>
          <w:sz w:val="28"/>
          <w:szCs w:val="28"/>
          <w:lang w:eastAsia="zh-CN"/>
        </w:rPr>
        <w:t>时</w:t>
      </w:r>
      <w:r>
        <w:rPr>
          <w:rFonts w:hint="eastAsia" w:ascii="仿宋" w:hAnsi="仿宋" w:eastAsia="仿宋"/>
          <w:sz w:val="28"/>
          <w:szCs w:val="28"/>
          <w:lang w:val="en-US" w:eastAsia="zh-CN"/>
        </w:rPr>
        <w:t>长</w:t>
      </w:r>
      <w:r>
        <w:rPr>
          <w:rFonts w:hint="eastAsia" w:ascii="仿宋" w:hAnsi="仿宋" w:eastAsia="仿宋"/>
          <w:sz w:val="28"/>
          <w:szCs w:val="28"/>
          <w:u w:val="single"/>
          <w:lang w:eastAsia="zh-CN"/>
        </w:rPr>
        <w:t xml:space="preserve">    </w:t>
      </w:r>
      <w:r>
        <w:rPr>
          <w:rFonts w:hint="eastAsia" w:ascii="仿宋" w:hAnsi="仿宋" w:eastAsia="仿宋"/>
          <w:sz w:val="28"/>
          <w:szCs w:val="28"/>
          <w:u w:val="single"/>
          <w:lang w:val="en-US" w:eastAsia="zh-CN"/>
        </w:rPr>
        <w:t xml:space="preserve"> </w:t>
      </w:r>
      <w:r>
        <w:rPr>
          <w:rFonts w:ascii="仿宋" w:hAnsi="仿宋" w:eastAsia="仿宋"/>
          <w:sz w:val="28"/>
          <w:szCs w:val="28"/>
          <w:lang w:eastAsia="zh-CN"/>
        </w:rPr>
        <w:t>。请于</w:t>
      </w:r>
      <w:r>
        <w:rPr>
          <w:rFonts w:hint="eastAsia" w:ascii="仿宋" w:hAnsi="仿宋" w:eastAsia="仿宋"/>
          <w:sz w:val="28"/>
          <w:szCs w:val="28"/>
          <w:u w:val="single"/>
          <w:lang w:eastAsia="zh-CN"/>
        </w:rPr>
        <w:t xml:space="preserve"> </w:t>
      </w:r>
      <w:r>
        <w:rPr>
          <w:rFonts w:hint="eastAsia" w:ascii="仿宋" w:hAnsi="仿宋" w:eastAsia="仿宋"/>
          <w:sz w:val="28"/>
          <w:szCs w:val="28"/>
          <w:u w:val="single"/>
          <w:lang w:val="en-US" w:eastAsia="zh-CN"/>
        </w:rPr>
        <w:t xml:space="preserve">     </w:t>
      </w:r>
      <w:r>
        <w:rPr>
          <w:rFonts w:ascii="仿宋" w:hAnsi="仿宋" w:eastAsia="仿宋"/>
          <w:sz w:val="28"/>
          <w:szCs w:val="28"/>
          <w:lang w:eastAsia="zh-CN"/>
        </w:rPr>
        <w:t>年</w:t>
      </w:r>
      <w:r>
        <w:rPr>
          <w:rFonts w:hint="eastAsia" w:ascii="仿宋" w:hAnsi="仿宋" w:eastAsia="仿宋"/>
          <w:sz w:val="28"/>
          <w:szCs w:val="28"/>
          <w:u w:val="single"/>
          <w:lang w:eastAsia="zh-CN"/>
        </w:rPr>
        <w:t xml:space="preserve">    </w:t>
      </w:r>
      <w:r>
        <w:rPr>
          <w:rFonts w:ascii="仿宋" w:hAnsi="仿宋" w:eastAsia="仿宋"/>
          <w:sz w:val="28"/>
          <w:szCs w:val="28"/>
          <w:lang w:eastAsia="zh-CN"/>
        </w:rPr>
        <w:t>月</w:t>
      </w:r>
      <w:r>
        <w:rPr>
          <w:rFonts w:hint="eastAsia" w:ascii="仿宋" w:hAnsi="仿宋" w:eastAsia="仿宋"/>
          <w:sz w:val="28"/>
          <w:szCs w:val="28"/>
          <w:u w:val="single"/>
          <w:lang w:eastAsia="zh-CN"/>
        </w:rPr>
        <w:t xml:space="preserve">    </w:t>
      </w:r>
      <w:r>
        <w:rPr>
          <w:rFonts w:ascii="仿宋" w:hAnsi="仿宋" w:eastAsia="仿宋"/>
          <w:sz w:val="28"/>
          <w:szCs w:val="28"/>
          <w:lang w:eastAsia="zh-CN"/>
        </w:rPr>
        <w:t>日</w:t>
      </w:r>
      <w:r>
        <w:rPr>
          <w:rFonts w:hint="eastAsia" w:ascii="仿宋" w:hAnsi="仿宋" w:eastAsia="仿宋"/>
          <w:sz w:val="28"/>
          <w:szCs w:val="28"/>
          <w:lang w:val="en-US" w:eastAsia="zh-CN"/>
        </w:rPr>
        <w:t>至</w:t>
      </w:r>
      <w:r>
        <w:rPr>
          <w:rFonts w:ascii="仿宋" w:hAnsi="仿宋" w:eastAsia="仿宋"/>
          <w:sz w:val="28"/>
          <w:szCs w:val="28"/>
          <w:lang w:eastAsia="zh-CN"/>
        </w:rPr>
        <w:t>我院</w:t>
      </w:r>
      <w:r>
        <w:rPr>
          <w:rFonts w:hint="eastAsia" w:ascii="仿宋" w:hAnsi="仿宋" w:eastAsia="仿宋"/>
          <w:sz w:val="28"/>
          <w:szCs w:val="28"/>
          <w:lang w:eastAsia="zh-CN"/>
        </w:rPr>
        <w:t>综合楼三楼医</w:t>
      </w:r>
      <w:r>
        <w:rPr>
          <w:rFonts w:hint="eastAsia" w:ascii="仿宋" w:hAnsi="仿宋" w:eastAsia="仿宋"/>
          <w:sz w:val="28"/>
          <w:szCs w:val="28"/>
          <w:lang w:val="en-US" w:eastAsia="zh-CN"/>
        </w:rPr>
        <w:t>教</w:t>
      </w:r>
      <w:r>
        <w:rPr>
          <w:rFonts w:hint="eastAsia" w:ascii="仿宋" w:hAnsi="仿宋" w:eastAsia="仿宋"/>
          <w:sz w:val="28"/>
          <w:szCs w:val="28"/>
          <w:lang w:eastAsia="zh-CN"/>
        </w:rPr>
        <w:t>部</w:t>
      </w:r>
      <w:r>
        <w:rPr>
          <w:rFonts w:ascii="仿宋" w:hAnsi="仿宋" w:eastAsia="仿宋"/>
          <w:sz w:val="28"/>
          <w:szCs w:val="28"/>
          <w:lang w:eastAsia="zh-CN"/>
        </w:rPr>
        <w:t>报到，</w:t>
      </w:r>
      <w:r>
        <w:rPr>
          <w:rFonts w:hint="eastAsia" w:ascii="仿宋" w:hAnsi="仿宋" w:eastAsia="仿宋"/>
          <w:sz w:val="28"/>
          <w:szCs w:val="28"/>
          <w:lang w:eastAsia="zh-CN"/>
        </w:rPr>
        <w:t>完善相关手续，</w:t>
      </w:r>
      <w:r>
        <w:rPr>
          <w:rFonts w:ascii="仿宋" w:hAnsi="仿宋" w:eastAsia="仿宋"/>
          <w:sz w:val="28"/>
          <w:szCs w:val="28"/>
          <w:lang w:eastAsia="zh-CN"/>
        </w:rPr>
        <w:t>提前不予</w:t>
      </w:r>
      <w:r>
        <w:rPr>
          <w:rFonts w:hint="eastAsia" w:ascii="仿宋" w:hAnsi="仿宋" w:eastAsia="仿宋"/>
          <w:sz w:val="28"/>
          <w:szCs w:val="28"/>
          <w:lang w:eastAsia="zh-CN"/>
        </w:rPr>
        <w:t>受理，过时视为自动放弃</w:t>
      </w:r>
      <w:r>
        <w:rPr>
          <w:rFonts w:ascii="仿宋" w:hAnsi="仿宋" w:eastAsia="仿宋"/>
          <w:sz w:val="28"/>
          <w:szCs w:val="28"/>
          <w:lang w:eastAsia="zh-CN"/>
        </w:rPr>
        <w:t>。</w:t>
      </w:r>
    </w:p>
    <w:p w14:paraId="34216547">
      <w:pPr>
        <w:ind w:firstLine="560" w:firstLineChars="200"/>
        <w:rPr>
          <w:rFonts w:ascii="仿宋" w:hAnsi="仿宋" w:eastAsia="仿宋"/>
          <w:sz w:val="28"/>
          <w:szCs w:val="28"/>
          <w:lang w:eastAsia="zh-CN"/>
        </w:rPr>
      </w:pPr>
      <w:r>
        <w:rPr>
          <w:rFonts w:ascii="仿宋" w:hAnsi="仿宋" w:eastAsia="仿宋"/>
          <w:sz w:val="28"/>
          <w:szCs w:val="28"/>
          <w:lang w:eastAsia="zh-CN"/>
        </w:rPr>
        <w:t>一、进修期间，进修生属于我院培训学员，</w:t>
      </w:r>
      <w:r>
        <w:rPr>
          <w:rFonts w:hint="eastAsia" w:ascii="仿宋" w:hAnsi="仿宋" w:eastAsia="仿宋"/>
          <w:sz w:val="28"/>
          <w:szCs w:val="28"/>
          <w:lang w:eastAsia="zh-CN"/>
        </w:rPr>
        <w:t>要认真参加我院科室有关业务活动，自觉遵守我院各项规章制度和劳动纪律，服从科室工作、学习、出科时间等具体安排，进修时间、科室、专业等不得随意变动，进修期满</w:t>
      </w:r>
      <w:r>
        <w:rPr>
          <w:rFonts w:hint="eastAsia" w:ascii="仿宋" w:hAnsi="仿宋" w:eastAsia="仿宋"/>
          <w:sz w:val="28"/>
          <w:szCs w:val="28"/>
          <w:lang w:val="en-US" w:eastAsia="zh-CN"/>
        </w:rPr>
        <w:t>前5个工作日内</w:t>
      </w:r>
      <w:r>
        <w:rPr>
          <w:rFonts w:hint="eastAsia" w:ascii="仿宋" w:hAnsi="仿宋" w:eastAsia="仿宋"/>
          <w:sz w:val="28"/>
          <w:szCs w:val="28"/>
          <w:lang w:eastAsia="zh-CN"/>
        </w:rPr>
        <w:t>须到医</w:t>
      </w:r>
      <w:r>
        <w:rPr>
          <w:rFonts w:hint="eastAsia" w:ascii="仿宋" w:hAnsi="仿宋" w:eastAsia="仿宋"/>
          <w:sz w:val="28"/>
          <w:szCs w:val="28"/>
          <w:lang w:val="en-US" w:eastAsia="zh-CN"/>
        </w:rPr>
        <w:t>教</w:t>
      </w:r>
      <w:r>
        <w:rPr>
          <w:rFonts w:hint="eastAsia" w:ascii="仿宋" w:hAnsi="仿宋" w:eastAsia="仿宋"/>
          <w:sz w:val="28"/>
          <w:szCs w:val="28"/>
          <w:lang w:eastAsia="zh-CN"/>
        </w:rPr>
        <w:t>部办理离院手续</w:t>
      </w:r>
      <w:r>
        <w:rPr>
          <w:rFonts w:ascii="仿宋" w:hAnsi="仿宋" w:eastAsia="仿宋"/>
          <w:sz w:val="28"/>
          <w:szCs w:val="28"/>
          <w:lang w:eastAsia="zh-CN"/>
        </w:rPr>
        <w:t>。</w:t>
      </w:r>
    </w:p>
    <w:p w14:paraId="567FDBE2">
      <w:pPr>
        <w:ind w:firstLine="560" w:firstLineChars="200"/>
        <w:rPr>
          <w:rFonts w:ascii="仿宋" w:hAnsi="仿宋" w:eastAsia="仿宋"/>
          <w:sz w:val="28"/>
          <w:szCs w:val="28"/>
          <w:lang w:eastAsia="zh-CN"/>
        </w:rPr>
      </w:pPr>
      <w:r>
        <w:rPr>
          <w:rFonts w:hint="eastAsia" w:ascii="仿宋" w:hAnsi="仿宋" w:eastAsia="仿宋"/>
          <w:sz w:val="28"/>
          <w:szCs w:val="28"/>
          <w:lang w:eastAsia="zh-CN"/>
        </w:rPr>
        <w:t>二</w:t>
      </w:r>
      <w:r>
        <w:rPr>
          <w:rFonts w:ascii="仿宋" w:hAnsi="仿宋" w:eastAsia="仿宋"/>
          <w:sz w:val="28"/>
          <w:szCs w:val="28"/>
          <w:lang w:eastAsia="zh-CN"/>
        </w:rPr>
        <w:t>、进修学习安排</w:t>
      </w:r>
      <w:r>
        <w:rPr>
          <w:rFonts w:hint="eastAsia" w:ascii="仿宋" w:hAnsi="仿宋" w:eastAsia="仿宋"/>
          <w:sz w:val="28"/>
          <w:szCs w:val="28"/>
          <w:lang w:eastAsia="zh-CN"/>
        </w:rPr>
        <w:t>：</w:t>
      </w:r>
    </w:p>
    <w:p w14:paraId="6C763C58">
      <w:pPr>
        <w:ind w:firstLine="560" w:firstLineChars="200"/>
        <w:rPr>
          <w:rFonts w:ascii="仿宋" w:hAnsi="仿宋" w:eastAsia="仿宋"/>
          <w:sz w:val="28"/>
          <w:szCs w:val="28"/>
          <w:lang w:eastAsia="zh-CN"/>
        </w:rPr>
      </w:pPr>
      <w:r>
        <w:rPr>
          <w:rFonts w:ascii="仿宋" w:hAnsi="仿宋" w:eastAsia="仿宋"/>
          <w:sz w:val="28"/>
          <w:szCs w:val="28"/>
          <w:lang w:eastAsia="zh-CN"/>
        </w:rPr>
        <w:t>所有进修学员必须接受</w:t>
      </w:r>
      <w:r>
        <w:rPr>
          <w:rFonts w:hint="eastAsia" w:ascii="仿宋" w:hAnsi="仿宋" w:eastAsia="仿宋"/>
          <w:sz w:val="28"/>
          <w:szCs w:val="28"/>
          <w:lang w:eastAsia="zh-CN"/>
        </w:rPr>
        <w:t>科室</w:t>
      </w:r>
      <w:r>
        <w:rPr>
          <w:rFonts w:hint="eastAsia" w:ascii="仿宋" w:hAnsi="仿宋" w:eastAsia="仿宋"/>
          <w:sz w:val="28"/>
          <w:szCs w:val="28"/>
          <w:lang w:val="en-US" w:eastAsia="zh-CN"/>
        </w:rPr>
        <w:t>入科</w:t>
      </w:r>
      <w:r>
        <w:rPr>
          <w:rFonts w:ascii="仿宋" w:hAnsi="仿宋" w:eastAsia="仿宋"/>
          <w:sz w:val="28"/>
          <w:szCs w:val="28"/>
          <w:lang w:eastAsia="zh-CN"/>
        </w:rPr>
        <w:t>培训</w:t>
      </w:r>
      <w:r>
        <w:rPr>
          <w:rFonts w:hint="eastAsia" w:ascii="仿宋" w:hAnsi="仿宋" w:eastAsia="仿宋"/>
          <w:sz w:val="28"/>
          <w:szCs w:val="28"/>
          <w:lang w:eastAsia="zh-CN"/>
        </w:rPr>
        <w:t>和出科考核</w:t>
      </w:r>
      <w:r>
        <w:rPr>
          <w:rFonts w:ascii="仿宋" w:hAnsi="仿宋" w:eastAsia="仿宋"/>
          <w:sz w:val="28"/>
          <w:szCs w:val="28"/>
          <w:lang w:eastAsia="zh-CN"/>
        </w:rPr>
        <w:t>。</w:t>
      </w:r>
    </w:p>
    <w:p w14:paraId="4F578517">
      <w:pPr>
        <w:ind w:firstLine="560" w:firstLineChars="200"/>
        <w:rPr>
          <w:rFonts w:ascii="仿宋" w:hAnsi="仿宋" w:eastAsia="仿宋"/>
          <w:sz w:val="28"/>
          <w:szCs w:val="28"/>
          <w:lang w:eastAsia="zh-CN"/>
        </w:rPr>
      </w:pPr>
      <w:r>
        <w:rPr>
          <w:rFonts w:hint="eastAsia" w:ascii="仿宋" w:hAnsi="仿宋" w:eastAsia="仿宋"/>
          <w:sz w:val="28"/>
          <w:szCs w:val="28"/>
          <w:lang w:eastAsia="zh-CN"/>
        </w:rPr>
        <w:t>三</w:t>
      </w:r>
      <w:r>
        <w:rPr>
          <w:rFonts w:ascii="仿宋" w:hAnsi="仿宋" w:eastAsia="仿宋"/>
          <w:sz w:val="28"/>
          <w:szCs w:val="28"/>
          <w:lang w:eastAsia="zh-CN"/>
        </w:rPr>
        <w:t>、报到须知：进修报到时请提供以下材料，如报到时提供不出以下材料，我院一律不安排进修</w:t>
      </w:r>
      <w:r>
        <w:rPr>
          <w:rFonts w:hint="eastAsia" w:ascii="仿宋" w:hAnsi="仿宋" w:eastAsia="仿宋"/>
          <w:sz w:val="28"/>
          <w:szCs w:val="28"/>
          <w:lang w:eastAsia="zh-CN"/>
        </w:rPr>
        <w:t>，</w:t>
      </w:r>
      <w:r>
        <w:rPr>
          <w:rFonts w:ascii="仿宋" w:hAnsi="仿宋" w:eastAsia="仿宋"/>
          <w:sz w:val="28"/>
          <w:szCs w:val="28"/>
          <w:lang w:eastAsia="zh-CN"/>
        </w:rPr>
        <w:t>请理解并支持配合。</w:t>
      </w:r>
    </w:p>
    <w:p w14:paraId="5860F46E">
      <w:pPr>
        <w:ind w:firstLine="560" w:firstLineChars="200"/>
        <w:rPr>
          <w:rFonts w:ascii="仿宋" w:hAnsi="仿宋" w:eastAsia="仿宋"/>
          <w:color w:val="auto"/>
          <w:sz w:val="28"/>
          <w:szCs w:val="28"/>
          <w:lang w:eastAsia="zh-CN"/>
        </w:rPr>
      </w:pPr>
      <w:r>
        <w:rPr>
          <w:rFonts w:hint="eastAsia" w:ascii="仿宋" w:hAnsi="仿宋" w:eastAsia="仿宋"/>
          <w:color w:val="auto"/>
          <w:sz w:val="28"/>
          <w:szCs w:val="28"/>
          <w:lang w:eastAsia="zh-CN"/>
        </w:rPr>
        <w:t>1.</w:t>
      </w:r>
      <w:r>
        <w:rPr>
          <w:rFonts w:hint="eastAsia" w:ascii="仿宋" w:hAnsi="仿宋" w:eastAsia="仿宋" w:cs="宋体"/>
          <w:b w:val="0"/>
          <w:bCs w:val="0"/>
          <w:color w:val="auto"/>
          <w:sz w:val="28"/>
          <w:szCs w:val="28"/>
          <w:lang w:val="en-US" w:eastAsia="zh-CN"/>
        </w:rPr>
        <w:t>报到当日提交</w:t>
      </w:r>
      <w:r>
        <w:rPr>
          <w:rFonts w:ascii="仿宋" w:hAnsi="仿宋" w:eastAsia="仿宋"/>
          <w:color w:val="auto"/>
          <w:sz w:val="28"/>
          <w:szCs w:val="28"/>
          <w:lang w:eastAsia="zh-CN"/>
        </w:rPr>
        <w:t>派出单位介绍信</w:t>
      </w:r>
      <w:r>
        <w:rPr>
          <w:rFonts w:hint="eastAsia" w:ascii="仿宋" w:hAnsi="仿宋" w:eastAsia="仿宋"/>
          <w:color w:val="auto"/>
          <w:sz w:val="28"/>
          <w:szCs w:val="28"/>
          <w:lang w:eastAsia="zh-CN"/>
        </w:rPr>
        <w:t>、</w:t>
      </w:r>
      <w:r>
        <w:rPr>
          <w:rFonts w:hint="default" w:ascii="仿宋" w:hAnsi="仿宋" w:eastAsia="仿宋" w:cs="宋体"/>
          <w:b w:val="0"/>
          <w:bCs w:val="0"/>
          <w:color w:val="auto"/>
          <w:sz w:val="28"/>
          <w:szCs w:val="28"/>
          <w:lang w:val="en-US" w:eastAsia="zh-CN"/>
        </w:rPr>
        <w:t>进修人员申请表、执业证原件及复印件、职称证原件及复印件、资格证原件及复印件、身份证原件及复印件、母婴保健技术合格证或助产士证原件及复印件（产科、产房学员）、一张近期白底免冠寸照</w:t>
      </w:r>
      <w:r>
        <w:rPr>
          <w:rFonts w:hint="eastAsia" w:ascii="仿宋" w:hAnsi="仿宋" w:eastAsia="仿宋" w:cs="宋体"/>
          <w:b w:val="0"/>
          <w:bCs w:val="0"/>
          <w:color w:val="auto"/>
          <w:sz w:val="28"/>
          <w:szCs w:val="28"/>
          <w:lang w:val="en-US" w:eastAsia="zh-CN"/>
        </w:rPr>
        <w:t>，</w:t>
      </w:r>
      <w:r>
        <w:rPr>
          <w:rFonts w:hint="default" w:ascii="仿宋" w:hAnsi="仿宋" w:eastAsia="仿宋" w:cs="宋体"/>
          <w:b w:val="0"/>
          <w:bCs w:val="0"/>
          <w:color w:val="auto"/>
          <w:sz w:val="28"/>
          <w:szCs w:val="28"/>
          <w:lang w:val="en-US" w:eastAsia="zh-CN"/>
        </w:rPr>
        <w:t>以上</w:t>
      </w:r>
      <w:r>
        <w:rPr>
          <w:rFonts w:hint="eastAsia" w:ascii="仿宋" w:hAnsi="仿宋" w:eastAsia="仿宋" w:cs="宋体"/>
          <w:b w:val="0"/>
          <w:bCs w:val="0"/>
          <w:color w:val="auto"/>
          <w:sz w:val="28"/>
          <w:szCs w:val="28"/>
          <w:lang w:val="en-US" w:eastAsia="zh-CN"/>
        </w:rPr>
        <w:t>介绍信、</w:t>
      </w:r>
      <w:r>
        <w:rPr>
          <w:rFonts w:hint="default" w:ascii="仿宋" w:hAnsi="仿宋" w:eastAsia="仿宋" w:cs="宋体"/>
          <w:b w:val="0"/>
          <w:bCs w:val="0"/>
          <w:color w:val="auto"/>
          <w:sz w:val="28"/>
          <w:szCs w:val="28"/>
          <w:lang w:val="en-US" w:eastAsia="zh-CN"/>
        </w:rPr>
        <w:t>申请表及</w:t>
      </w:r>
      <w:r>
        <w:rPr>
          <w:rFonts w:hint="eastAsia" w:ascii="仿宋" w:hAnsi="仿宋" w:eastAsia="仿宋" w:cs="宋体"/>
          <w:b w:val="0"/>
          <w:bCs w:val="0"/>
          <w:color w:val="auto"/>
          <w:sz w:val="28"/>
          <w:szCs w:val="28"/>
          <w:lang w:val="en-US" w:eastAsia="zh-CN"/>
        </w:rPr>
        <w:t>证件</w:t>
      </w:r>
      <w:r>
        <w:rPr>
          <w:rFonts w:hint="default" w:ascii="仿宋" w:hAnsi="仿宋" w:eastAsia="仿宋" w:cs="宋体"/>
          <w:b w:val="0"/>
          <w:bCs w:val="0"/>
          <w:color w:val="auto"/>
          <w:sz w:val="28"/>
          <w:szCs w:val="28"/>
          <w:lang w:val="en-US" w:eastAsia="zh-CN"/>
        </w:rPr>
        <w:t>复印件需加盖派出单位公章</w:t>
      </w:r>
      <w:r>
        <w:rPr>
          <w:rFonts w:hint="eastAsia" w:ascii="仿宋" w:hAnsi="仿宋" w:eastAsia="仿宋"/>
          <w:color w:val="auto"/>
          <w:sz w:val="28"/>
          <w:szCs w:val="28"/>
          <w:lang w:eastAsia="zh-CN"/>
        </w:rPr>
        <w:t>；</w:t>
      </w:r>
    </w:p>
    <w:p w14:paraId="6AB973F5">
      <w:pPr>
        <w:ind w:firstLine="560" w:firstLineChars="200"/>
        <w:rPr>
          <w:rFonts w:hint="default" w:ascii="仿宋" w:hAnsi="仿宋" w:eastAsia="仿宋"/>
          <w:sz w:val="28"/>
          <w:szCs w:val="28"/>
          <w:lang w:val="en-US" w:eastAsia="zh-CN"/>
        </w:rPr>
      </w:pPr>
      <w:r>
        <w:rPr>
          <w:rFonts w:hint="eastAsia" w:ascii="仿宋" w:hAnsi="仿宋" w:eastAsia="仿宋"/>
          <w:color w:val="000000" w:themeColor="text1"/>
          <w:sz w:val="28"/>
          <w:szCs w:val="28"/>
          <w:lang w:val="en-US" w:eastAsia="zh-CN"/>
          <w14:textFill>
            <w14:solidFill>
              <w14:schemeClr w14:val="tx1"/>
            </w14:solidFill>
          </w14:textFill>
        </w:rPr>
        <w:t>2</w:t>
      </w:r>
      <w:r>
        <w:rPr>
          <w:rFonts w:hint="eastAsia" w:ascii="仿宋" w:hAnsi="仿宋" w:eastAsia="仿宋"/>
          <w:color w:val="000000" w:themeColor="text1"/>
          <w:sz w:val="28"/>
          <w:szCs w:val="28"/>
          <w:lang w:eastAsia="zh-CN"/>
          <w14:textFill>
            <w14:solidFill>
              <w14:schemeClr w14:val="tx1"/>
            </w14:solidFill>
          </w14:textFill>
        </w:rPr>
        <w:t>.</w:t>
      </w:r>
      <w:r>
        <w:rPr>
          <w:rFonts w:hint="eastAsia" w:ascii="仿宋" w:hAnsi="仿宋" w:eastAsia="仿宋"/>
          <w:sz w:val="28"/>
          <w:szCs w:val="28"/>
          <w:lang w:eastAsia="zh-CN"/>
        </w:rPr>
        <w:t>报到时请自备听诊器、工作服等。</w:t>
      </w:r>
    </w:p>
    <w:p w14:paraId="40EF1A75">
      <w:pPr>
        <w:ind w:firstLine="560" w:firstLineChars="200"/>
        <w:rPr>
          <w:rFonts w:ascii="仿宋" w:hAnsi="仿宋" w:eastAsia="仿宋"/>
          <w:sz w:val="28"/>
          <w:szCs w:val="28"/>
          <w:lang w:eastAsia="zh-CN"/>
        </w:rPr>
      </w:pPr>
      <w:r>
        <w:rPr>
          <w:rFonts w:hint="eastAsia" w:ascii="仿宋" w:hAnsi="仿宋" w:eastAsia="仿宋"/>
          <w:sz w:val="28"/>
          <w:szCs w:val="28"/>
          <w:lang w:eastAsia="zh-CN"/>
        </w:rPr>
        <w:t>四</w:t>
      </w:r>
      <w:r>
        <w:rPr>
          <w:rFonts w:ascii="仿宋" w:hAnsi="仿宋" w:eastAsia="仿宋"/>
          <w:sz w:val="28"/>
          <w:szCs w:val="28"/>
          <w:lang w:eastAsia="zh-CN"/>
        </w:rPr>
        <w:t>、</w:t>
      </w:r>
      <w:r>
        <w:rPr>
          <w:rFonts w:hint="eastAsia" w:ascii="仿宋" w:hAnsi="仿宋" w:eastAsia="仿宋"/>
          <w:sz w:val="28"/>
          <w:szCs w:val="28"/>
          <w:lang w:eastAsia="zh-CN"/>
        </w:rPr>
        <w:t>进修费用</w:t>
      </w:r>
      <w:r>
        <w:rPr>
          <w:rFonts w:ascii="仿宋" w:hAnsi="仿宋" w:eastAsia="仿宋"/>
          <w:sz w:val="28"/>
          <w:szCs w:val="28"/>
          <w:lang w:eastAsia="zh-CN"/>
        </w:rPr>
        <w:t>：</w:t>
      </w:r>
    </w:p>
    <w:p w14:paraId="4E33E207">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val="0"/>
        <w:autoSpaceDN w:val="0"/>
        <w:bidi w:val="0"/>
        <w:adjustRightInd/>
        <w:snapToGrid/>
        <w:spacing w:before="0" w:beforeAutospacing="0" w:after="0" w:afterAutospacing="0"/>
        <w:ind w:left="0" w:right="0" w:firstLine="560" w:firstLineChars="200"/>
        <w:jc w:val="left"/>
        <w:textAlignment w:val="auto"/>
        <w:rPr>
          <w:rFonts w:ascii="仿宋" w:hAnsi="仿宋" w:eastAsia="仿宋"/>
          <w:color w:val="000000" w:themeColor="text1"/>
          <w:sz w:val="28"/>
          <w:szCs w:val="28"/>
          <w:lang w:eastAsia="zh-CN"/>
          <w14:textFill>
            <w14:solidFill>
              <w14:schemeClr w14:val="tx1"/>
            </w14:solidFill>
          </w14:textFill>
        </w:rPr>
      </w:pPr>
      <w:r>
        <w:rPr>
          <w:rFonts w:hint="eastAsia" w:ascii="仿宋" w:hAnsi="仿宋" w:eastAsia="仿宋" w:cs="宋体"/>
          <w:color w:val="000000" w:themeColor="text1"/>
          <w:kern w:val="0"/>
          <w:sz w:val="28"/>
          <w:szCs w:val="28"/>
          <w:lang w:val="en-US" w:eastAsia="zh-CN" w:bidi="en-US"/>
          <w14:textFill>
            <w14:solidFill>
              <w14:schemeClr w14:val="tx1"/>
            </w14:solidFill>
          </w14:textFill>
        </w:rPr>
        <w:t>参照《</w:t>
      </w:r>
      <w:r>
        <w:rPr>
          <w:rFonts w:hint="default" w:ascii="仿宋" w:hAnsi="仿宋" w:eastAsia="仿宋" w:cs="宋体"/>
          <w:color w:val="000000" w:themeColor="text1"/>
          <w:kern w:val="0"/>
          <w:sz w:val="28"/>
          <w:szCs w:val="28"/>
          <w:lang w:val="en-US" w:eastAsia="zh-CN" w:bidi="en-US"/>
          <w14:textFill>
            <w14:solidFill>
              <w14:schemeClr w14:val="tx1"/>
            </w14:solidFill>
          </w14:textFill>
        </w:rPr>
        <w:t>四川大学华西第二医院眉山市妇女儿童医院眉山市妇幼保健院进修学员招收与管理方案</w:t>
      </w:r>
      <w:r>
        <w:rPr>
          <w:rFonts w:hint="eastAsia" w:ascii="仿宋" w:hAnsi="仿宋" w:eastAsia="仿宋" w:cs="宋体"/>
          <w:color w:val="000000" w:themeColor="text1"/>
          <w:kern w:val="0"/>
          <w:sz w:val="28"/>
          <w:szCs w:val="28"/>
          <w:lang w:val="en-US" w:eastAsia="zh-CN" w:bidi="en-US"/>
          <w14:textFill>
            <w14:solidFill>
              <w14:schemeClr w14:val="tx1"/>
            </w14:solidFill>
          </w14:textFill>
        </w:rPr>
        <w:t>》执行</w:t>
      </w:r>
      <w:r>
        <w:rPr>
          <w:rFonts w:hint="default" w:ascii="仿宋" w:hAnsi="仿宋" w:eastAsia="仿宋" w:cs="宋体"/>
          <w:color w:val="000000" w:themeColor="text1"/>
          <w:kern w:val="0"/>
          <w:sz w:val="28"/>
          <w:szCs w:val="28"/>
          <w:lang w:val="en-US" w:eastAsia="zh-CN" w:bidi="en-US"/>
          <w14:textFill>
            <w14:solidFill>
              <w14:schemeClr w14:val="tx1"/>
            </w14:solidFill>
          </w14:textFill>
        </w:rPr>
        <w:t>。</w:t>
      </w:r>
      <w:r>
        <w:rPr>
          <w:rFonts w:hint="eastAsia" w:ascii="仿宋" w:hAnsi="仿宋" w:eastAsia="仿宋"/>
          <w:sz w:val="28"/>
          <w:szCs w:val="28"/>
          <w:lang w:val="en-US" w:eastAsia="zh-CN"/>
        </w:rPr>
        <w:t>进修学员前往医院综合楼四楼财务部缴纳</w:t>
      </w:r>
      <w:r>
        <w:rPr>
          <w:rFonts w:hint="eastAsia" w:ascii="仿宋" w:hAnsi="仿宋" w:eastAsia="仿宋"/>
          <w:sz w:val="28"/>
          <w:szCs w:val="28"/>
          <w:highlight w:val="none"/>
          <w:lang w:val="en-US" w:eastAsia="zh-CN"/>
        </w:rPr>
        <w:t>费用</w:t>
      </w:r>
      <w:r>
        <w:rPr>
          <w:rFonts w:ascii="仿宋" w:hAnsi="仿宋" w:eastAsia="仿宋"/>
          <w:color w:val="000000" w:themeColor="text1"/>
          <w:sz w:val="28"/>
          <w:szCs w:val="28"/>
          <w:lang w:eastAsia="zh-CN"/>
          <w14:textFill>
            <w14:solidFill>
              <w14:schemeClr w14:val="tx1"/>
            </w14:solidFill>
          </w14:textFill>
        </w:rPr>
        <w:t>。未办清缴费手续者，不予安排进修，进修中途提前结束者，一概不退所交费用。</w:t>
      </w:r>
    </w:p>
    <w:p w14:paraId="1959FE85">
      <w:pPr>
        <w:ind w:firstLine="560" w:firstLineChars="200"/>
        <w:rPr>
          <w:rFonts w:hint="eastAsia" w:ascii="仿宋" w:hAnsi="仿宋" w:eastAsia="仿宋"/>
          <w:color w:val="000000" w:themeColor="text1"/>
          <w:sz w:val="28"/>
          <w:szCs w:val="28"/>
          <w:lang w:eastAsia="zh-CN"/>
          <w14:textFill>
            <w14:solidFill>
              <w14:schemeClr w14:val="tx1"/>
            </w14:solidFill>
          </w14:textFill>
        </w:rPr>
      </w:pPr>
      <w:r>
        <w:rPr>
          <w:rFonts w:hint="eastAsia" w:ascii="仿宋" w:hAnsi="仿宋" w:eastAsia="仿宋"/>
          <w:color w:val="000000" w:themeColor="text1"/>
          <w:sz w:val="28"/>
          <w:szCs w:val="28"/>
          <w:lang w:eastAsia="zh-CN"/>
          <w14:textFill>
            <w14:solidFill>
              <w14:schemeClr w14:val="tx1"/>
            </w14:solidFill>
          </w14:textFill>
        </w:rPr>
        <w:t>六</w:t>
      </w:r>
      <w:r>
        <w:rPr>
          <w:rFonts w:ascii="仿宋" w:hAnsi="仿宋" w:eastAsia="仿宋"/>
          <w:color w:val="000000" w:themeColor="text1"/>
          <w:sz w:val="28"/>
          <w:szCs w:val="28"/>
          <w:lang w:eastAsia="zh-CN"/>
          <w14:textFill>
            <w14:solidFill>
              <w14:schemeClr w14:val="tx1"/>
            </w14:solidFill>
          </w14:textFill>
        </w:rPr>
        <w:t>、</w:t>
      </w:r>
      <w:r>
        <w:rPr>
          <w:rFonts w:hint="eastAsia" w:ascii="仿宋" w:hAnsi="仿宋" w:eastAsia="仿宋"/>
          <w:color w:val="000000" w:themeColor="text1"/>
          <w:sz w:val="28"/>
          <w:szCs w:val="28"/>
          <w:lang w:eastAsia="zh-CN"/>
          <w14:textFill>
            <w14:solidFill>
              <w14:schemeClr w14:val="tx1"/>
            </w14:solidFill>
          </w14:textFill>
        </w:rPr>
        <w:t>报到地址及其他注意事项</w:t>
      </w:r>
    </w:p>
    <w:p w14:paraId="5E1BA06F">
      <w:pPr>
        <w:ind w:firstLine="560" w:firstLineChars="200"/>
        <w:rPr>
          <w:rFonts w:ascii="仿宋" w:hAnsi="仿宋" w:eastAsia="仿宋"/>
          <w:color w:val="000000" w:themeColor="text1"/>
          <w:sz w:val="28"/>
          <w:szCs w:val="28"/>
          <w:lang w:eastAsia="zh-CN"/>
          <w14:textFill>
            <w14:solidFill>
              <w14:schemeClr w14:val="tx1"/>
            </w14:solidFill>
          </w14:textFill>
        </w:rPr>
      </w:pPr>
      <w:r>
        <w:rPr>
          <w:rFonts w:hint="eastAsia" w:ascii="仿宋" w:hAnsi="仿宋" w:eastAsia="仿宋"/>
          <w:color w:val="000000" w:themeColor="text1"/>
          <w:sz w:val="28"/>
          <w:szCs w:val="28"/>
          <w:lang w:val="en-US" w:eastAsia="zh-CN"/>
          <w14:textFill>
            <w14:solidFill>
              <w14:schemeClr w14:val="tx1"/>
            </w14:solidFill>
          </w14:textFill>
        </w:rPr>
        <w:t>1.报到地址</w:t>
      </w:r>
      <w:r>
        <w:rPr>
          <w:rFonts w:hint="eastAsia" w:ascii="仿宋" w:hAnsi="仿宋" w:eastAsia="仿宋"/>
          <w:color w:val="000000" w:themeColor="text1"/>
          <w:sz w:val="28"/>
          <w:szCs w:val="28"/>
          <w:lang w:eastAsia="zh-CN"/>
          <w14:textFill>
            <w14:solidFill>
              <w14:schemeClr w14:val="tx1"/>
            </w14:solidFill>
          </w14:textFill>
        </w:rPr>
        <w:t>：眉山市东坡区科四路</w:t>
      </w:r>
      <w:r>
        <w:rPr>
          <w:rFonts w:hint="eastAsia" w:ascii="仿宋" w:hAnsi="仿宋" w:eastAsia="仿宋"/>
          <w:color w:val="000000" w:themeColor="text1"/>
          <w:sz w:val="28"/>
          <w:szCs w:val="28"/>
          <w:lang w:val="en-US" w:eastAsia="zh-CN"/>
          <w14:textFill>
            <w14:solidFill>
              <w14:schemeClr w14:val="tx1"/>
            </w14:solidFill>
          </w14:textFill>
        </w:rPr>
        <w:t>868</w:t>
      </w:r>
      <w:r>
        <w:rPr>
          <w:rFonts w:hint="eastAsia" w:ascii="仿宋" w:hAnsi="仿宋" w:eastAsia="仿宋"/>
          <w:color w:val="000000" w:themeColor="text1"/>
          <w:sz w:val="28"/>
          <w:szCs w:val="28"/>
          <w:lang w:eastAsia="zh-CN"/>
          <w14:textFill>
            <w14:solidFill>
              <w14:schemeClr w14:val="tx1"/>
            </w14:solidFill>
          </w14:textFill>
        </w:rPr>
        <w:t>号综合楼三楼医</w:t>
      </w:r>
      <w:r>
        <w:rPr>
          <w:rFonts w:hint="eastAsia" w:ascii="仿宋" w:hAnsi="仿宋" w:eastAsia="仿宋"/>
          <w:color w:val="000000" w:themeColor="text1"/>
          <w:sz w:val="28"/>
          <w:szCs w:val="28"/>
          <w:lang w:val="en-US" w:eastAsia="zh-CN"/>
          <w14:textFill>
            <w14:solidFill>
              <w14:schemeClr w14:val="tx1"/>
            </w14:solidFill>
          </w14:textFill>
        </w:rPr>
        <w:t>教</w:t>
      </w:r>
      <w:r>
        <w:rPr>
          <w:rFonts w:hint="eastAsia" w:ascii="仿宋" w:hAnsi="仿宋" w:eastAsia="仿宋"/>
          <w:color w:val="000000" w:themeColor="text1"/>
          <w:sz w:val="28"/>
          <w:szCs w:val="28"/>
          <w:lang w:eastAsia="zh-CN"/>
          <w14:textFill>
            <w14:solidFill>
              <w14:schemeClr w14:val="tx1"/>
            </w14:solidFill>
          </w14:textFill>
        </w:rPr>
        <w:t>部办公室；</w:t>
      </w:r>
    </w:p>
    <w:p w14:paraId="10DD34A5">
      <w:pPr>
        <w:ind w:firstLine="560" w:firstLineChars="200"/>
        <w:rPr>
          <w:rFonts w:hint="eastAsia" w:ascii="仿宋" w:hAnsi="仿宋" w:eastAsia="仿宋"/>
          <w:sz w:val="28"/>
          <w:szCs w:val="28"/>
          <w:lang w:val="en-US" w:eastAsia="zh-CN"/>
        </w:rPr>
      </w:pPr>
      <w:r>
        <w:rPr>
          <w:rFonts w:hint="eastAsia" w:ascii="仿宋" w:hAnsi="仿宋" w:eastAsia="仿宋"/>
          <w:sz w:val="28"/>
          <w:szCs w:val="28"/>
          <w:lang w:val="en-US" w:eastAsia="zh-CN"/>
        </w:rPr>
        <w:t>2.进修期间请假3天以上，需由原单位出具证明，经所在科室负责人批准后交医教部，进修期间累计请假超过7天的，不发放结业证书；</w:t>
      </w:r>
    </w:p>
    <w:p w14:paraId="1ABECBE2">
      <w:pPr>
        <w:ind w:firstLine="560" w:firstLineChars="200"/>
        <w:rPr>
          <w:rFonts w:ascii="仿宋" w:hAnsi="仿宋" w:eastAsia="仿宋"/>
          <w:color w:val="000000" w:themeColor="text1"/>
          <w:sz w:val="28"/>
          <w:szCs w:val="28"/>
          <w:lang w:eastAsia="zh-CN"/>
          <w14:textFill>
            <w14:solidFill>
              <w14:schemeClr w14:val="tx1"/>
            </w14:solidFill>
          </w14:textFill>
        </w:rPr>
      </w:pPr>
      <w:r>
        <w:rPr>
          <w:rFonts w:hint="eastAsia" w:ascii="仿宋" w:hAnsi="仿宋" w:eastAsia="仿宋"/>
          <w:sz w:val="28"/>
          <w:szCs w:val="28"/>
          <w:lang w:val="en-US" w:eastAsia="zh-CN"/>
        </w:rPr>
        <w:t>3.</w:t>
      </w:r>
      <w:r>
        <w:rPr>
          <w:rFonts w:ascii="仿宋" w:hAnsi="仿宋" w:eastAsia="仿宋"/>
          <w:sz w:val="28"/>
          <w:szCs w:val="28"/>
          <w:lang w:eastAsia="zh-CN"/>
        </w:rPr>
        <w:t>我院</w:t>
      </w:r>
      <w:r>
        <w:rPr>
          <w:rFonts w:hint="eastAsia" w:ascii="仿宋" w:hAnsi="仿宋" w:eastAsia="仿宋"/>
          <w:sz w:val="28"/>
          <w:szCs w:val="28"/>
          <w:lang w:val="en-US" w:eastAsia="zh-CN"/>
        </w:rPr>
        <w:t>不</w:t>
      </w:r>
      <w:r>
        <w:rPr>
          <w:rFonts w:ascii="仿宋" w:hAnsi="仿宋" w:eastAsia="仿宋"/>
          <w:sz w:val="28"/>
          <w:szCs w:val="28"/>
          <w:lang w:eastAsia="zh-CN"/>
        </w:rPr>
        <w:t>提供住宿条件，</w:t>
      </w:r>
      <w:r>
        <w:rPr>
          <w:rFonts w:hint="eastAsia" w:ascii="仿宋" w:hAnsi="仿宋" w:eastAsia="仿宋"/>
          <w:sz w:val="28"/>
          <w:szCs w:val="28"/>
          <w:lang w:val="en-US" w:eastAsia="zh-CN"/>
        </w:rPr>
        <w:t>进修期间需食宿自理，不便之处，敬请谅解。</w:t>
      </w:r>
    </w:p>
    <w:p w14:paraId="33A46C2B">
      <w:pPr>
        <w:rPr>
          <w:rFonts w:ascii="仿宋" w:hAnsi="仿宋" w:eastAsia="仿宋"/>
          <w:sz w:val="28"/>
          <w:szCs w:val="28"/>
          <w:lang w:eastAsia="zh-CN"/>
        </w:rPr>
      </w:pPr>
    </w:p>
    <w:p w14:paraId="56EDE652">
      <w:pPr>
        <w:ind w:firstLine="3640" w:firstLineChars="1300"/>
        <w:rPr>
          <w:rFonts w:ascii="仿宋" w:hAnsi="仿宋" w:eastAsia="仿宋"/>
          <w:sz w:val="28"/>
          <w:szCs w:val="28"/>
          <w:lang w:eastAsia="zh-CN"/>
        </w:rPr>
      </w:pPr>
      <w:r>
        <w:rPr>
          <w:rFonts w:hint="eastAsia" w:ascii="仿宋" w:hAnsi="仿宋" w:eastAsia="仿宋"/>
          <w:sz w:val="28"/>
          <w:szCs w:val="28"/>
          <w:lang w:eastAsia="zh-CN"/>
        </w:rPr>
        <w:t>四川大学华西第二医院眉山市妇女儿童医院</w:t>
      </w:r>
    </w:p>
    <w:p w14:paraId="54BB17C9">
      <w:pPr>
        <w:rPr>
          <w:rFonts w:ascii="仿宋" w:hAnsi="仿宋" w:eastAsia="仿宋"/>
          <w:sz w:val="28"/>
          <w:szCs w:val="28"/>
          <w:lang w:eastAsia="zh-CN"/>
        </w:rPr>
      </w:pPr>
      <w:r>
        <w:rPr>
          <w:rFonts w:hint="eastAsia" w:ascii="仿宋" w:hAnsi="仿宋" w:eastAsia="仿宋"/>
          <w:sz w:val="28"/>
          <w:szCs w:val="28"/>
          <w:lang w:eastAsia="zh-CN"/>
        </w:rPr>
        <w:t xml:space="preserve">                                 眉山市妇幼保健院医</w:t>
      </w:r>
      <w:r>
        <w:rPr>
          <w:rFonts w:hint="eastAsia" w:ascii="仿宋" w:hAnsi="仿宋" w:eastAsia="仿宋"/>
          <w:sz w:val="28"/>
          <w:szCs w:val="28"/>
          <w:lang w:val="en-US" w:eastAsia="zh-CN"/>
        </w:rPr>
        <w:t>教</w:t>
      </w:r>
      <w:r>
        <w:rPr>
          <w:rFonts w:hint="eastAsia" w:ascii="仿宋" w:hAnsi="仿宋" w:eastAsia="仿宋"/>
          <w:sz w:val="28"/>
          <w:szCs w:val="28"/>
          <w:lang w:eastAsia="zh-CN"/>
        </w:rPr>
        <w:t>部</w:t>
      </w:r>
    </w:p>
    <w:p w14:paraId="72DA8A92">
      <w:pPr>
        <w:rPr>
          <w:rFonts w:ascii="仿宋" w:hAnsi="仿宋" w:eastAsia="仿宋"/>
          <w:sz w:val="28"/>
          <w:szCs w:val="28"/>
          <w:lang w:eastAsia="zh-CN"/>
        </w:rPr>
      </w:pPr>
      <w:r>
        <w:rPr>
          <w:rFonts w:hint="eastAsia" w:ascii="仿宋" w:hAnsi="仿宋" w:eastAsia="仿宋"/>
          <w:sz w:val="28"/>
          <w:szCs w:val="28"/>
          <w:lang w:eastAsia="zh-CN"/>
        </w:rPr>
        <w:t xml:space="preserve">                                        </w:t>
      </w:r>
      <w:r>
        <w:rPr>
          <w:rFonts w:hint="eastAsia" w:ascii="仿宋" w:hAnsi="仿宋" w:eastAsia="仿宋"/>
          <w:sz w:val="28"/>
          <w:szCs w:val="28"/>
          <w:lang w:val="en-US" w:eastAsia="zh-CN"/>
        </w:rPr>
        <w:t xml:space="preserve">     </w:t>
      </w:r>
      <w:r>
        <w:rPr>
          <w:rFonts w:hint="eastAsia" w:ascii="仿宋" w:hAnsi="仿宋" w:eastAsia="仿宋"/>
          <w:sz w:val="28"/>
          <w:szCs w:val="28"/>
          <w:lang w:eastAsia="zh-CN"/>
        </w:rPr>
        <w:t>年  月  日</w:t>
      </w:r>
    </w:p>
    <w:p w14:paraId="1B9289DA">
      <w:pPr>
        <w:spacing w:before="1"/>
        <w:ind w:left="137"/>
        <w:rPr>
          <w:rFonts w:hint="eastAsia"/>
          <w:b/>
          <w:sz w:val="21"/>
          <w:szCs w:val="21"/>
          <w:lang w:val="en-US" w:eastAsia="zh-CN"/>
        </w:rPr>
      </w:pPr>
      <w:r>
        <w:rPr>
          <w:rFonts w:hint="eastAsia"/>
          <w:b/>
          <w:sz w:val="21"/>
          <w:szCs w:val="21"/>
          <w:lang w:eastAsia="zh-CN"/>
        </w:rPr>
        <w:t xml:space="preserve">医院官方网址: </w:t>
      </w:r>
      <w:r>
        <w:rPr>
          <w:rFonts w:hint="eastAsia"/>
          <w:b/>
          <w:sz w:val="21"/>
          <w:szCs w:val="21"/>
          <w:lang w:val="en-US" w:eastAsia="zh-CN"/>
        </w:rPr>
        <w:t>https://www.msfybj.com/</w:t>
      </w:r>
    </w:p>
    <w:p w14:paraId="30816404">
      <w:pPr>
        <w:spacing w:before="3"/>
        <w:ind w:left="137"/>
        <w:rPr>
          <w:rFonts w:hint="default" w:ascii="仿宋" w:hAnsi="仿宋" w:eastAsia="仿宋"/>
          <w:sz w:val="28"/>
          <w:szCs w:val="28"/>
          <w:lang w:val="en-US" w:eastAsia="zh-CN"/>
        </w:rPr>
      </w:pPr>
      <w:r>
        <w:rPr>
          <w:b/>
          <w:sz w:val="21"/>
          <w:szCs w:val="21"/>
          <w:lang w:eastAsia="zh-CN"/>
        </w:rPr>
        <w:t>医</w:t>
      </w:r>
      <w:r>
        <w:rPr>
          <w:rFonts w:hint="eastAsia"/>
          <w:b/>
          <w:sz w:val="21"/>
          <w:szCs w:val="21"/>
          <w:lang w:val="en-US" w:eastAsia="zh-CN"/>
        </w:rPr>
        <w:t>教</w:t>
      </w:r>
      <w:r>
        <w:rPr>
          <w:rFonts w:hint="eastAsia"/>
          <w:b/>
          <w:sz w:val="21"/>
          <w:szCs w:val="21"/>
          <w:lang w:eastAsia="zh-CN"/>
        </w:rPr>
        <w:t>部咨询电话</w:t>
      </w:r>
      <w:r>
        <w:rPr>
          <w:rFonts w:ascii="Times New Roman" w:eastAsia="Times New Roman"/>
          <w:b/>
          <w:sz w:val="21"/>
          <w:szCs w:val="21"/>
          <w:lang w:eastAsia="zh-CN"/>
        </w:rPr>
        <w:t>Tel:</w:t>
      </w:r>
      <w:r>
        <w:rPr>
          <w:rFonts w:hint="eastAsia" w:ascii="Times New Roman"/>
          <w:b/>
          <w:sz w:val="21"/>
          <w:szCs w:val="21"/>
          <w:lang w:eastAsia="zh-CN"/>
        </w:rPr>
        <w:t>（</w:t>
      </w:r>
      <w:r>
        <w:rPr>
          <w:rFonts w:hint="eastAsia" w:ascii="Times New Roman"/>
          <w:b/>
          <w:sz w:val="21"/>
          <w:szCs w:val="21"/>
          <w:lang w:val="en-US" w:eastAsia="zh-CN"/>
        </w:rPr>
        <w:t>028）350</w:t>
      </w:r>
      <w:bookmarkStart w:id="0" w:name="_GoBack"/>
      <w:bookmarkEnd w:id="0"/>
      <w:r>
        <w:rPr>
          <w:rFonts w:hint="eastAsia" w:ascii="Times New Roman"/>
          <w:b/>
          <w:sz w:val="21"/>
          <w:szCs w:val="21"/>
          <w:lang w:val="en-US" w:eastAsia="zh-CN"/>
        </w:rPr>
        <w:t>10086</w:t>
      </w:r>
    </w:p>
    <w:sectPr>
      <w:type w:val="continuous"/>
      <w:pgSz w:w="11910" w:h="16840"/>
      <w:pgMar w:top="840" w:right="940" w:bottom="0" w:left="166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00000001" w:usb1="080E0000" w:usb2="00000000" w:usb3="00000000" w:csb0="00040000" w:csb1="00000000"/>
    <w:embedRegular r:id="rId1" w:fontKey="{C6743637-6D3B-4DC6-8490-1AF1EAE01EB9}"/>
  </w:font>
  <w:font w:name="仿宋">
    <w:panose1 w:val="02010609060101010101"/>
    <w:charset w:val="86"/>
    <w:family w:val="modern"/>
    <w:pitch w:val="default"/>
    <w:sig w:usb0="800002BF" w:usb1="38CF7CFA" w:usb2="00000016" w:usb3="00000000" w:csb0="00040001" w:csb1="00000000"/>
    <w:embedRegular r:id="rId2" w:fontKey="{414FCE06-EA15-4DA9-882C-CDB7DF6D8882}"/>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0098"/>
    <w:rsid w:val="000D3FC8"/>
    <w:rsid w:val="000E585F"/>
    <w:rsid w:val="0016012A"/>
    <w:rsid w:val="002B0098"/>
    <w:rsid w:val="003C1E3A"/>
    <w:rsid w:val="004A6FD8"/>
    <w:rsid w:val="00665904"/>
    <w:rsid w:val="00803816"/>
    <w:rsid w:val="008B5615"/>
    <w:rsid w:val="00AF1197"/>
    <w:rsid w:val="00B1481D"/>
    <w:rsid w:val="00BE5BC7"/>
    <w:rsid w:val="00C172E7"/>
    <w:rsid w:val="00C72946"/>
    <w:rsid w:val="00C93DB1"/>
    <w:rsid w:val="00CC6ADC"/>
    <w:rsid w:val="00DA7318"/>
    <w:rsid w:val="00DB6A96"/>
    <w:rsid w:val="00F25E03"/>
    <w:rsid w:val="01670E0E"/>
    <w:rsid w:val="02801E01"/>
    <w:rsid w:val="02AE37C6"/>
    <w:rsid w:val="044B0422"/>
    <w:rsid w:val="0502495C"/>
    <w:rsid w:val="054563DC"/>
    <w:rsid w:val="05D3733C"/>
    <w:rsid w:val="0767492E"/>
    <w:rsid w:val="0BD5235A"/>
    <w:rsid w:val="0C0E7471"/>
    <w:rsid w:val="0C7E602C"/>
    <w:rsid w:val="0D2D5B35"/>
    <w:rsid w:val="0FF92D26"/>
    <w:rsid w:val="12097EFD"/>
    <w:rsid w:val="137D2532"/>
    <w:rsid w:val="13C821C1"/>
    <w:rsid w:val="148432E6"/>
    <w:rsid w:val="16071D43"/>
    <w:rsid w:val="17687792"/>
    <w:rsid w:val="18727FDF"/>
    <w:rsid w:val="19744BEB"/>
    <w:rsid w:val="1B612E77"/>
    <w:rsid w:val="1C705992"/>
    <w:rsid w:val="1F413615"/>
    <w:rsid w:val="1F656EBE"/>
    <w:rsid w:val="1F8A1C70"/>
    <w:rsid w:val="22135912"/>
    <w:rsid w:val="23931483"/>
    <w:rsid w:val="23A21E2F"/>
    <w:rsid w:val="259C0F2E"/>
    <w:rsid w:val="262A5C8A"/>
    <w:rsid w:val="268C6849"/>
    <w:rsid w:val="26AB0AF8"/>
    <w:rsid w:val="27646AC9"/>
    <w:rsid w:val="2802527B"/>
    <w:rsid w:val="28AE2C23"/>
    <w:rsid w:val="28C3509B"/>
    <w:rsid w:val="28ED5A74"/>
    <w:rsid w:val="29220014"/>
    <w:rsid w:val="299D2833"/>
    <w:rsid w:val="2A120358"/>
    <w:rsid w:val="2A1443A8"/>
    <w:rsid w:val="2CE477E0"/>
    <w:rsid w:val="2DBA3A0E"/>
    <w:rsid w:val="2E7D4679"/>
    <w:rsid w:val="2EAC02DD"/>
    <w:rsid w:val="2FB12A18"/>
    <w:rsid w:val="33511D67"/>
    <w:rsid w:val="357E6212"/>
    <w:rsid w:val="38416133"/>
    <w:rsid w:val="3CF96E86"/>
    <w:rsid w:val="3CFE7F28"/>
    <w:rsid w:val="3D726FB9"/>
    <w:rsid w:val="3DA6340A"/>
    <w:rsid w:val="416D1D7C"/>
    <w:rsid w:val="44F20CAA"/>
    <w:rsid w:val="451578AC"/>
    <w:rsid w:val="451C6D12"/>
    <w:rsid w:val="494A53BC"/>
    <w:rsid w:val="4B011A01"/>
    <w:rsid w:val="4B90038C"/>
    <w:rsid w:val="4E5D6640"/>
    <w:rsid w:val="4E6A1991"/>
    <w:rsid w:val="4E712D20"/>
    <w:rsid w:val="4EAB3A9F"/>
    <w:rsid w:val="4F5F701C"/>
    <w:rsid w:val="503D1C97"/>
    <w:rsid w:val="53F341D7"/>
    <w:rsid w:val="54076D51"/>
    <w:rsid w:val="5527238A"/>
    <w:rsid w:val="597D4E27"/>
    <w:rsid w:val="5F393F5D"/>
    <w:rsid w:val="6111080B"/>
    <w:rsid w:val="613C2834"/>
    <w:rsid w:val="616B547C"/>
    <w:rsid w:val="625D44E0"/>
    <w:rsid w:val="646C6550"/>
    <w:rsid w:val="64F8436F"/>
    <w:rsid w:val="69313380"/>
    <w:rsid w:val="6975270A"/>
    <w:rsid w:val="69907B1A"/>
    <w:rsid w:val="6B4E31CA"/>
    <w:rsid w:val="6C87731F"/>
    <w:rsid w:val="6E4A48F0"/>
    <w:rsid w:val="70751126"/>
    <w:rsid w:val="70C036A5"/>
    <w:rsid w:val="7112593C"/>
    <w:rsid w:val="72FD2F36"/>
    <w:rsid w:val="73A47CDB"/>
    <w:rsid w:val="74473E11"/>
    <w:rsid w:val="74DA2B1D"/>
    <w:rsid w:val="78164FF8"/>
    <w:rsid w:val="790200DF"/>
    <w:rsid w:val="79E97375"/>
    <w:rsid w:val="7B1269E4"/>
    <w:rsid w:val="7DE6254C"/>
    <w:rsid w:val="7E3925F9"/>
    <w:rsid w:val="7E3B12D8"/>
    <w:rsid w:val="7F78285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en-US" w:eastAsia="en-US" w:bidi="en-US"/>
    </w:rPr>
  </w:style>
  <w:style w:type="paragraph" w:styleId="2">
    <w:name w:val="heading 1"/>
    <w:basedOn w:val="1"/>
    <w:next w:val="1"/>
    <w:qFormat/>
    <w:uiPriority w:val="1"/>
    <w:pPr>
      <w:ind w:left="137"/>
      <w:outlineLvl w:val="0"/>
    </w:pPr>
    <w:rPr>
      <w:b/>
      <w:bCs/>
      <w:sz w:val="21"/>
      <w:szCs w:val="21"/>
      <w:u w:val="single" w:color="000000"/>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1"/>
    <w:pPr>
      <w:ind w:left="137"/>
    </w:pPr>
    <w:rPr>
      <w:sz w:val="21"/>
      <w:szCs w:val="21"/>
    </w:rPr>
  </w:style>
  <w:style w:type="paragraph" w:styleId="4">
    <w:name w:val="Balloon Text"/>
    <w:basedOn w:val="1"/>
    <w:link w:val="14"/>
    <w:qFormat/>
    <w:uiPriority w:val="0"/>
    <w:rPr>
      <w:sz w:val="18"/>
      <w:szCs w:val="18"/>
    </w:rPr>
  </w:style>
  <w:style w:type="paragraph" w:styleId="5">
    <w:name w:val="footer"/>
    <w:basedOn w:val="1"/>
    <w:link w:val="16"/>
    <w:qFormat/>
    <w:uiPriority w:val="0"/>
    <w:pPr>
      <w:tabs>
        <w:tab w:val="center" w:pos="4153"/>
        <w:tab w:val="right" w:pos="8306"/>
      </w:tabs>
      <w:snapToGrid w:val="0"/>
    </w:pPr>
    <w:rPr>
      <w:sz w:val="18"/>
      <w:szCs w:val="18"/>
    </w:rPr>
  </w:style>
  <w:style w:type="paragraph" w:styleId="6">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styleId="10">
    <w:name w:val="Hyperlink"/>
    <w:basedOn w:val="9"/>
    <w:qFormat/>
    <w:uiPriority w:val="0"/>
    <w:rPr>
      <w:color w:val="0000FF" w:themeColor="hyperlink"/>
      <w:u w:val="single"/>
      <w14:textFill>
        <w14:solidFill>
          <w14:schemeClr w14:val="hlink"/>
        </w14:solidFill>
      </w14:textFill>
    </w:rPr>
  </w:style>
  <w:style w:type="table" w:customStyle="1" w:styleId="11">
    <w:name w:val="Table Normal"/>
    <w:semiHidden/>
    <w:unhideWhenUsed/>
    <w:qFormat/>
    <w:uiPriority w:val="2"/>
    <w:tblPr>
      <w:tblCellMar>
        <w:top w:w="0" w:type="dxa"/>
        <w:left w:w="0" w:type="dxa"/>
        <w:bottom w:w="0" w:type="dxa"/>
        <w:right w:w="0" w:type="dxa"/>
      </w:tblCellMar>
    </w:tblPr>
  </w:style>
  <w:style w:type="paragraph" w:styleId="12">
    <w:name w:val="List Paragraph"/>
    <w:basedOn w:val="1"/>
    <w:qFormat/>
    <w:uiPriority w:val="1"/>
    <w:pPr>
      <w:ind w:left="137" w:right="852" w:hanging="265"/>
    </w:pPr>
  </w:style>
  <w:style w:type="paragraph" w:customStyle="1" w:styleId="13">
    <w:name w:val="Table Paragraph"/>
    <w:basedOn w:val="1"/>
    <w:qFormat/>
    <w:uiPriority w:val="1"/>
  </w:style>
  <w:style w:type="character" w:customStyle="1" w:styleId="14">
    <w:name w:val="批注框文本 Char"/>
    <w:basedOn w:val="9"/>
    <w:link w:val="4"/>
    <w:qFormat/>
    <w:uiPriority w:val="0"/>
    <w:rPr>
      <w:rFonts w:ascii="宋体" w:hAnsi="宋体" w:eastAsia="宋体" w:cs="宋体"/>
      <w:sz w:val="18"/>
      <w:szCs w:val="18"/>
      <w:lang w:eastAsia="en-US" w:bidi="en-US"/>
    </w:rPr>
  </w:style>
  <w:style w:type="character" w:customStyle="1" w:styleId="15">
    <w:name w:val="页眉 Char"/>
    <w:basedOn w:val="9"/>
    <w:link w:val="6"/>
    <w:qFormat/>
    <w:uiPriority w:val="0"/>
    <w:rPr>
      <w:rFonts w:ascii="宋体" w:hAnsi="宋体" w:eastAsia="宋体" w:cs="宋体"/>
      <w:sz w:val="18"/>
      <w:szCs w:val="18"/>
      <w:lang w:eastAsia="en-US" w:bidi="en-US"/>
    </w:rPr>
  </w:style>
  <w:style w:type="character" w:customStyle="1" w:styleId="16">
    <w:name w:val="页脚 Char"/>
    <w:basedOn w:val="9"/>
    <w:link w:val="5"/>
    <w:qFormat/>
    <w:uiPriority w:val="0"/>
    <w:rPr>
      <w:rFonts w:ascii="宋体" w:hAnsi="宋体" w:eastAsia="宋体" w:cs="宋体"/>
      <w:sz w:val="18"/>
      <w:szCs w:val="18"/>
      <w:lang w:eastAsia="en-US" w:bidi="en-U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Pages>
  <Words>765</Words>
  <Characters>882</Characters>
  <Lines>6</Lines>
  <Paragraphs>1</Paragraphs>
  <TotalTime>0</TotalTime>
  <ScaleCrop>false</ScaleCrop>
  <LinksUpToDate>false</LinksUpToDate>
  <CharactersWithSpaces>1083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2019-09-17T09:12:00Z</dcterms:created>
  <dc:creator>Administrator</dc:creator>
  <cp:lastModifiedBy>Administrator</cp:lastModifiedBy>
  <cp:lastPrinted>2022-02-23T01:58:00Z</cp:lastPrinted>
  <dcterms:modified xsi:type="dcterms:W3CDTF">2026-04-20T01:19:04Z</dcterms:modified>
  <dc:title>&lt;4D6963726F736F667420576F7264202D20BDF8D0DEC8CBD4B1B1A8B5BDCDA8D6AA30373331&gt;</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2018-08-02T00:00:00Z</vt:filetime>
  </property>
  <property fmtid="{D5CDD505-2E9C-101B-9397-08002B2CF9AE}" pid="3" name="Creator">
    <vt:lpwstr>PScript5.dll Version 5.2.2</vt:lpwstr>
  </property>
  <property fmtid="{D5CDD505-2E9C-101B-9397-08002B2CF9AE}" pid="4" name="LastSaved">
    <vt:filetime>2019-09-05T00:00:00Z</vt:filetime>
  </property>
  <property fmtid="{D5CDD505-2E9C-101B-9397-08002B2CF9AE}" pid="5" name="KSOProductBuildVer">
    <vt:lpwstr>2052-12.1.0.25225</vt:lpwstr>
  </property>
  <property fmtid="{D5CDD505-2E9C-101B-9397-08002B2CF9AE}" pid="6" name="KSOTemplateDocerSaveRecord">
    <vt:lpwstr>eyJoZGlkIjoiOWRiZjUyZjUyYmQwMTdjOTc1MjM2N2QyMzU3MDEyNzkiLCJ1c2VySWQiOiI1MTUwNTI0NTAifQ==</vt:lpwstr>
  </property>
  <property fmtid="{D5CDD505-2E9C-101B-9397-08002B2CF9AE}" pid="7" name="ICV">
    <vt:lpwstr>779437E04931460788E6648CA1409758_12</vt:lpwstr>
  </property>
</Properties>
</file>