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1ED56">
      <w:pPr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四川省儿童医院（四川省儿童医学中心）</w:t>
      </w:r>
    </w:p>
    <w:p w14:paraId="4E703E17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76A148B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788F733C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E533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</w:trPr>
        <w:tc>
          <w:tcPr>
            <w:tcW w:w="2628" w:type="dxa"/>
            <w:vAlign w:val="center"/>
          </w:tcPr>
          <w:p w14:paraId="57FE676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57690A8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31DE8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B10D90C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B04DAE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ETYN2024013 </w:t>
            </w:r>
          </w:p>
        </w:tc>
      </w:tr>
      <w:tr w14:paraId="35F2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4FFC773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7F6F4959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有害生物防治综合管理及服务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采购项目</w:t>
            </w:r>
          </w:p>
        </w:tc>
      </w:tr>
      <w:tr w14:paraId="61FED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A7B6A4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F5B99BB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518E5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F267518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AC122A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3002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67867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713F15A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33951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B1A35A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89BD213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213F3EC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6167518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0AA047BB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38DECBF5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7C3AC52C">
      <w:pPr>
        <w:spacing w:line="580" w:lineRule="exact"/>
        <w:ind w:firstLine="420" w:firstLineChars="200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1、供应商请将《供应商报名登记表》填写完整后加盖公司公章并扫描成PDF文件（PDF文件命名格式为：**项目+**公司+联系人名称+联系电话）发送至邮箱609144271@qq.com</w:t>
      </w:r>
    </w:p>
    <w:p w14:paraId="2DF0F874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2、以上信息必须填写，未规定填写信息的供应商报名无效。</w:t>
      </w:r>
    </w:p>
    <w:p w14:paraId="2BDC9A4B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1252D5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ZhNGJhODUwMTg5MWFiZmM5NGYyNjU3NjEwNDU3OWU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208866CB"/>
    <w:rsid w:val="27CA2B8F"/>
    <w:rsid w:val="58BF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184</Words>
  <Characters>216</Characters>
  <Lines>1</Lines>
  <Paragraphs>1</Paragraphs>
  <TotalTime>1</TotalTime>
  <ScaleCrop>false</ScaleCrop>
  <LinksUpToDate>false</LinksUpToDate>
  <CharactersWithSpaces>220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微信用户</cp:lastModifiedBy>
  <dcterms:modified xsi:type="dcterms:W3CDTF">2024-08-08T02:35:46Z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0067E876200049F7B8B28FE8620F0285_12</vt:lpwstr>
  </property>
</Properties>
</file>