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关于SPS螺旋肌肉链训练康复步态杆的需求说明</w:t>
      </w:r>
    </w:p>
    <w:p>
      <w:pPr>
        <w:jc w:val="both"/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</w:pPr>
    </w:p>
    <w:p>
      <w:pPr>
        <w:numPr>
          <w:ilvl w:val="0"/>
          <w:numId w:val="1"/>
        </w:num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配置</w:t>
      </w:r>
    </w:p>
    <w:p>
      <w:pPr>
        <w:numPr>
          <w:numId w:val="0"/>
        </w:numPr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整套包含：康复步态杆+弹力绳+平衡垫</w:t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尺寸及用途</w:t>
      </w:r>
    </w:p>
    <w:p>
      <w:pPr>
        <w:numPr>
          <w:numId w:val="0"/>
        </w:numPr>
        <w:ind w:leftChars="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康复步态杆：1.2m，步态练习提供稳定性</w:t>
      </w:r>
    </w:p>
    <w:p>
      <w:pPr>
        <w:numPr>
          <w:numId w:val="0"/>
        </w:numPr>
        <w:ind w:leftChars="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弹力绳：2.1m*0.6mm，通过弹力绳回弹力，牵伸垂直肌肉链条，激活螺旋肌肉链条</w:t>
      </w:r>
    </w:p>
    <w:p>
      <w:pPr>
        <w:numPr>
          <w:numId w:val="0"/>
        </w:numPr>
        <w:ind w:leftChars="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平衡垫：50cm*50cm*6cm，跪姿练习保护膝关节，站姿</w:t>
      </w:r>
      <w:bookmarkStart w:id="0" w:name="_GoBack"/>
      <w:bookmarkEnd w:id="0"/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练习增加不稳定因素</w:t>
      </w:r>
    </w:p>
    <w:p>
      <w:pPr>
        <w:numPr>
          <w:ilvl w:val="0"/>
          <w:numId w:val="1"/>
        </w:numPr>
        <w:ind w:left="0" w:leftChars="0" w:firstLine="0" w:firstLineChars="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功能</w:t>
      </w:r>
    </w:p>
    <w:p>
      <w:pPr>
        <w:numPr>
          <w:numId w:val="0"/>
        </w:numPr>
        <w:ind w:leftChars="0"/>
        <w:jc w:val="left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脊柱疾病的预防治疗、椎间盘突出治疗、儿童脊柱侧弯康复、术后恢复、孕中训练、产后康复等方面</w:t>
      </w:r>
    </w:p>
    <w:p>
      <w:pPr>
        <w:numPr>
          <w:numId w:val="0"/>
        </w:numPr>
        <w:ind w:leftChars="0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6716915"/>
    <w:multiLevelType w:val="singleLevel"/>
    <w:tmpl w:val="D6716915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4EA6DAD"/>
    <w:rsid w:val="10892005"/>
    <w:rsid w:val="18D3325C"/>
    <w:rsid w:val="283D06F2"/>
    <w:rsid w:val="33DF6B01"/>
    <w:rsid w:val="38D30818"/>
    <w:rsid w:val="46EE10DD"/>
    <w:rsid w:val="474D674C"/>
    <w:rsid w:val="597436C4"/>
    <w:rsid w:val="5B8F47E5"/>
    <w:rsid w:val="621F43E9"/>
    <w:rsid w:val="667C4500"/>
    <w:rsid w:val="66F45E44"/>
    <w:rsid w:val="6C5D623A"/>
    <w:rsid w:val="6CDF1BD7"/>
    <w:rsid w:val="724539F8"/>
    <w:rsid w:val="74153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2024-01-04T08:46:10Z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C260CC326BD748CF84B764EEC0CB202B</vt:lpwstr>
  </property>
</Properties>
</file>